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3"/>
        <w:gridCol w:w="4009"/>
      </w:tblGrid>
      <w:tr w:rsidR="00EA42AE" w14:paraId="39B767AF" w14:textId="77777777" w:rsidTr="77D8DA5E">
        <w:trPr>
          <w:trHeight w:hRule="exact" w:val="2353"/>
        </w:trPr>
        <w:tc>
          <w:tcPr>
            <w:tcW w:w="5063" w:type="dxa"/>
          </w:tcPr>
          <w:p w14:paraId="6DCBFFD7" w14:textId="77777777" w:rsidR="00EA42AE" w:rsidRPr="00B066FE" w:rsidRDefault="00202D28" w:rsidP="00B066FE">
            <w:pPr>
              <w:rPr>
                <w:sz w:val="20"/>
                <w:szCs w:val="20"/>
              </w:rPr>
            </w:pPr>
            <w:r w:rsidRPr="00B066FE">
              <w:rPr>
                <w:noProof/>
                <w:sz w:val="20"/>
                <w:szCs w:val="20"/>
                <w:lang w:eastAsia="et-EE"/>
              </w:rPr>
              <w:drawing>
                <wp:anchor distT="0" distB="0" distL="114300" distR="114300" simplePos="0" relativeHeight="251658240" behindDoc="0" locked="0" layoutInCell="1" allowOverlap="1" wp14:anchorId="23018145" wp14:editId="0BC8E72C">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4009" w:type="dxa"/>
          </w:tcPr>
          <w:p w14:paraId="256C2EBF" w14:textId="0C4B05CE" w:rsidR="00587F56" w:rsidRPr="00B066FE" w:rsidRDefault="00587F56" w:rsidP="00846217">
            <w:pPr>
              <w:rPr>
                <w:sz w:val="20"/>
                <w:szCs w:val="20"/>
              </w:rPr>
            </w:pPr>
          </w:p>
          <w:p w14:paraId="424A0D22" w14:textId="77777777" w:rsidR="00EA42AE" w:rsidRPr="00B066FE" w:rsidRDefault="00EA42AE" w:rsidP="00B066FE">
            <w:pPr>
              <w:rPr>
                <w:sz w:val="20"/>
                <w:szCs w:val="20"/>
              </w:rPr>
            </w:pPr>
          </w:p>
          <w:p w14:paraId="2DE6B096" w14:textId="6D74504E" w:rsidR="00D35360" w:rsidRPr="00B066FE" w:rsidRDefault="00666B04" w:rsidP="00106F7E">
            <w:pPr>
              <w:jc w:val="right"/>
              <w:rPr>
                <w:sz w:val="20"/>
                <w:szCs w:val="20"/>
              </w:rPr>
            </w:pPr>
            <w:r>
              <w:rPr>
                <w:sz w:val="20"/>
                <w:szCs w:val="20"/>
              </w:rPr>
              <w:t>EELNÕU</w:t>
            </w:r>
          </w:p>
          <w:p w14:paraId="06113F2A" w14:textId="77777777" w:rsidR="00D35360" w:rsidRPr="00B066FE" w:rsidRDefault="00D35360" w:rsidP="00B066FE">
            <w:pPr>
              <w:rPr>
                <w:sz w:val="20"/>
                <w:szCs w:val="20"/>
              </w:rPr>
            </w:pPr>
          </w:p>
          <w:p w14:paraId="5EB0EB79" w14:textId="77777777" w:rsidR="00D35360" w:rsidRPr="00B066FE" w:rsidRDefault="00D35360" w:rsidP="00B066FE">
            <w:pPr>
              <w:rPr>
                <w:sz w:val="20"/>
                <w:szCs w:val="20"/>
              </w:rPr>
            </w:pPr>
          </w:p>
          <w:p w14:paraId="44466A28" w14:textId="77777777" w:rsidR="00D35360" w:rsidRPr="00B066FE" w:rsidRDefault="00D35360" w:rsidP="00B066FE">
            <w:pPr>
              <w:rPr>
                <w:sz w:val="20"/>
                <w:szCs w:val="20"/>
              </w:rPr>
            </w:pPr>
          </w:p>
          <w:p w14:paraId="5C635B45" w14:textId="77777777" w:rsidR="00D35360" w:rsidRPr="00B066FE" w:rsidRDefault="00D35360" w:rsidP="00B066FE">
            <w:pPr>
              <w:rPr>
                <w:sz w:val="20"/>
                <w:szCs w:val="20"/>
              </w:rPr>
            </w:pPr>
          </w:p>
          <w:p w14:paraId="6AB13EA1" w14:textId="77777777" w:rsidR="00D35360" w:rsidRPr="00B066FE" w:rsidRDefault="00D35360" w:rsidP="00B066FE">
            <w:pPr>
              <w:rPr>
                <w:sz w:val="20"/>
                <w:szCs w:val="20"/>
              </w:rPr>
            </w:pPr>
          </w:p>
          <w:p w14:paraId="2CBC9B27" w14:textId="77777777" w:rsidR="00D35360" w:rsidRPr="00B066FE" w:rsidRDefault="00D35360" w:rsidP="00B066FE">
            <w:pPr>
              <w:rPr>
                <w:sz w:val="20"/>
                <w:szCs w:val="20"/>
              </w:rPr>
            </w:pPr>
          </w:p>
          <w:p w14:paraId="5A98F9E3" w14:textId="77777777" w:rsidR="00D35360" w:rsidRPr="00B066FE" w:rsidRDefault="00D35360" w:rsidP="00B066FE">
            <w:pPr>
              <w:rPr>
                <w:sz w:val="20"/>
                <w:szCs w:val="20"/>
              </w:rPr>
            </w:pPr>
          </w:p>
        </w:tc>
      </w:tr>
      <w:tr w:rsidR="00EA42AE" w14:paraId="65492F26" w14:textId="77777777" w:rsidTr="77D8DA5E">
        <w:trPr>
          <w:trHeight w:hRule="exact" w:val="1531"/>
        </w:trPr>
        <w:tc>
          <w:tcPr>
            <w:tcW w:w="5063" w:type="dxa"/>
          </w:tcPr>
          <w:p w14:paraId="4C1185D5" w14:textId="77777777" w:rsidR="00EA42AE" w:rsidRDefault="00206C23" w:rsidP="00206C23">
            <w:r w:rsidRPr="00855EBA">
              <w:t xml:space="preserve">MINISTRI </w:t>
            </w:r>
            <w:r>
              <w:t>KÄSKKIRI</w:t>
            </w:r>
          </w:p>
        </w:tc>
        <w:tc>
          <w:tcPr>
            <w:tcW w:w="4009" w:type="dxa"/>
          </w:tcPr>
          <w:p w14:paraId="57480D60" w14:textId="77777777" w:rsidR="00EA42AE" w:rsidRDefault="00EA42AE" w:rsidP="00B066FE"/>
          <w:p w14:paraId="02360348" w14:textId="77777777" w:rsidR="0009319A" w:rsidRDefault="0009319A" w:rsidP="00B066FE"/>
          <w:p w14:paraId="6D2887BE" w14:textId="77777777" w:rsidR="0009319A" w:rsidRDefault="0009319A" w:rsidP="00B066FE"/>
          <w:tbl>
            <w:tblPr>
              <w:tblpPr w:leftFromText="180" w:rightFromText="180" w:vertAnchor="text" w:horzAnchor="margin" w:tblpY="1"/>
              <w:tblOverlap w:val="never"/>
              <w:tblW w:w="3965" w:type="dxa"/>
              <w:tblLook w:val="0000" w:firstRow="0" w:lastRow="0" w:firstColumn="0" w:lastColumn="0" w:noHBand="0" w:noVBand="0"/>
            </w:tblPr>
            <w:tblGrid>
              <w:gridCol w:w="1276"/>
              <w:gridCol w:w="2689"/>
            </w:tblGrid>
            <w:tr w:rsidR="002F4717" w:rsidRPr="002078B9" w14:paraId="11CC280F" w14:textId="77777777" w:rsidTr="00846238">
              <w:trPr>
                <w:trHeight w:val="281"/>
              </w:trPr>
              <w:tc>
                <w:tcPr>
                  <w:tcW w:w="1276" w:type="dxa"/>
                </w:tcPr>
                <w:p w14:paraId="46EC72C5" w14:textId="037876E1" w:rsidR="002F4717" w:rsidRPr="002078B9" w:rsidRDefault="002F4717" w:rsidP="002078B9">
                  <w:pPr>
                    <w:ind w:right="-108"/>
                    <w:rPr>
                      <w:rFonts w:eastAsia="Times New Roman" w:cs="Arial"/>
                    </w:rPr>
                  </w:pPr>
                </w:p>
              </w:tc>
              <w:tc>
                <w:tcPr>
                  <w:tcW w:w="2689" w:type="dxa"/>
                </w:tcPr>
                <w:p w14:paraId="77FBCBF3" w14:textId="66E759D1" w:rsidR="002F4717" w:rsidRPr="002078B9" w:rsidRDefault="002F4717" w:rsidP="00846238">
                  <w:pPr>
                    <w:ind w:right="-62"/>
                    <w:rPr>
                      <w:rFonts w:eastAsia="Times New Roman" w:cs="Arial"/>
                    </w:rPr>
                  </w:pPr>
                  <w:r w:rsidRPr="002078B9">
                    <w:rPr>
                      <w:rFonts w:eastAsia="Times New Roman" w:cs="Arial"/>
                    </w:rPr>
                    <w:t xml:space="preserve">nr </w:t>
                  </w:r>
                </w:p>
              </w:tc>
            </w:tr>
          </w:tbl>
          <w:p w14:paraId="602987D0" w14:textId="77777777" w:rsidR="0009319A" w:rsidRDefault="0009319A" w:rsidP="00B066FE"/>
          <w:p w14:paraId="344C1187" w14:textId="77777777" w:rsidR="0009319A" w:rsidRDefault="0009319A" w:rsidP="00B066FE"/>
        </w:tc>
      </w:tr>
    </w:tbl>
    <w:p w14:paraId="22C0DBDC" w14:textId="35B39B46" w:rsidR="003242AA" w:rsidRPr="003242AA" w:rsidRDefault="2189C244" w:rsidP="77D8DA5E">
      <w:pPr>
        <w:ind w:right="3827"/>
        <w:rPr>
          <w:rFonts w:eastAsia="Calibri" w:cs="Arial"/>
          <w:b/>
          <w:bCs/>
        </w:rPr>
      </w:pPr>
      <w:r w:rsidRPr="77D8DA5E">
        <w:rPr>
          <w:rFonts w:eastAsia="Calibri" w:cs="Arial"/>
          <w:b/>
          <w:bCs/>
        </w:rPr>
        <w:t>Sotsiaalkaitseministri 27.04.2023 käskkirja nr 80 „Toidu- ja esmatarbekaubad enim puudust kannatavatele inimestele“ muutmine</w:t>
      </w:r>
    </w:p>
    <w:p w14:paraId="1803D5C9" w14:textId="77777777" w:rsidR="0017288C" w:rsidRDefault="0017288C" w:rsidP="008A379A">
      <w:pPr>
        <w:jc w:val="both"/>
        <w:rPr>
          <w:rFonts w:cs="Arial"/>
        </w:rPr>
      </w:pPr>
    </w:p>
    <w:p w14:paraId="34287D25" w14:textId="77777777" w:rsidR="00846217" w:rsidRPr="006879AF" w:rsidRDefault="00846217" w:rsidP="00846217">
      <w:pPr>
        <w:jc w:val="both"/>
      </w:pPr>
    </w:p>
    <w:p w14:paraId="5962D92A" w14:textId="55801683" w:rsidR="2189C244" w:rsidRPr="006879AF" w:rsidRDefault="7EC4F778" w:rsidP="74350DA5">
      <w:pPr>
        <w:jc w:val="both"/>
        <w:rPr>
          <w:rFonts w:eastAsia="Calibri"/>
        </w:rPr>
      </w:pPr>
      <w:r w:rsidRPr="74350DA5">
        <w:rPr>
          <w:rFonts w:eastAsia="Arial" w:cs="Arial"/>
          <w:color w:val="000000" w:themeColor="text1"/>
        </w:rPr>
        <w:t>Perioodi 2021–2027 Euroopa Liidu ühtekuuluvus- ja siseturvalisuspoliitika fondid</w:t>
      </w:r>
      <w:r w:rsidR="00EF19D3">
        <w:rPr>
          <w:rFonts w:eastAsia="Arial" w:cs="Arial"/>
          <w:color w:val="000000" w:themeColor="text1"/>
        </w:rPr>
        <w:t>e</w:t>
      </w:r>
      <w:r w:rsidRPr="74350DA5">
        <w:rPr>
          <w:rFonts w:eastAsia="Arial" w:cs="Arial"/>
          <w:color w:val="000000" w:themeColor="text1"/>
        </w:rPr>
        <w:t xml:space="preserve"> rakendamise seaduse § 10 lõigete 2 ja 4 alusel </w:t>
      </w:r>
      <w:r w:rsidR="00276349">
        <w:rPr>
          <w:rFonts w:eastAsia="Arial" w:cs="Arial"/>
          <w:color w:val="000000" w:themeColor="text1"/>
        </w:rPr>
        <w:t>ning</w:t>
      </w:r>
      <w:r w:rsidR="2189C244" w:rsidRPr="74350DA5">
        <w:rPr>
          <w:rFonts w:eastAsia="Calibri"/>
          <w:color w:val="000000" w:themeColor="text1"/>
        </w:rPr>
        <w:t xml:space="preserve"> kooskõlas sotsiaalkaitseministri 27.</w:t>
      </w:r>
      <w:r w:rsidR="00276349">
        <w:rPr>
          <w:rFonts w:eastAsia="Calibri"/>
          <w:color w:val="000000" w:themeColor="text1"/>
        </w:rPr>
        <w:t>04.2023</w:t>
      </w:r>
      <w:r w:rsidR="2189C244" w:rsidRPr="74350DA5">
        <w:rPr>
          <w:rFonts w:eastAsia="Calibri"/>
          <w:color w:val="000000" w:themeColor="text1"/>
        </w:rPr>
        <w:t xml:space="preserve"> käskkirjaga nr 80 „</w:t>
      </w:r>
      <w:r w:rsidR="0BE6D514" w:rsidRPr="74350DA5">
        <w:rPr>
          <w:rFonts w:eastAsia="Calibri"/>
        </w:rPr>
        <w:t>Toidu- ja esmatarbekaubad enim puudust kannatavatele inimestele</w:t>
      </w:r>
      <w:r w:rsidR="2189C244" w:rsidRPr="74350DA5">
        <w:rPr>
          <w:rFonts w:eastAsia="Calibri"/>
          <w:color w:val="000000" w:themeColor="text1"/>
        </w:rPr>
        <w:t xml:space="preserve">“ </w:t>
      </w:r>
      <w:r w:rsidR="00A916C4" w:rsidRPr="74350DA5">
        <w:rPr>
          <w:rFonts w:eastAsia="Calibri"/>
          <w:color w:val="000000" w:themeColor="text1"/>
        </w:rPr>
        <w:t xml:space="preserve">kinnitatud toetuse andmise tingimuste </w:t>
      </w:r>
      <w:r w:rsidR="2189C244" w:rsidRPr="74350DA5">
        <w:rPr>
          <w:rFonts w:eastAsia="Calibri"/>
          <w:color w:val="000000" w:themeColor="text1"/>
        </w:rPr>
        <w:t>punktiga 9.1 muudan toetuse andmise tingimusi järgmiselt:</w:t>
      </w:r>
    </w:p>
    <w:p w14:paraId="36B20CDB" w14:textId="77777777" w:rsidR="00846217" w:rsidRPr="006879AF" w:rsidRDefault="00846217" w:rsidP="00846217">
      <w:pPr>
        <w:jc w:val="both"/>
      </w:pPr>
    </w:p>
    <w:p w14:paraId="22E93C8A" w14:textId="0B3619B1" w:rsidR="5D9310B0" w:rsidRPr="003234E2" w:rsidRDefault="00276349" w:rsidP="00276349">
      <w:pPr>
        <w:pStyle w:val="Loendilik"/>
        <w:ind w:left="0"/>
        <w:jc w:val="both"/>
        <w:rPr>
          <w:rFonts w:eastAsia="Arial" w:cs="Arial"/>
        </w:rPr>
      </w:pPr>
      <w:r>
        <w:rPr>
          <w:rFonts w:eastAsia="Arial" w:cs="Arial"/>
        </w:rPr>
        <w:t xml:space="preserve">1. </w:t>
      </w:r>
      <w:r w:rsidR="006879AF" w:rsidRPr="4E8B570A">
        <w:rPr>
          <w:rFonts w:eastAsia="Arial" w:cs="Arial"/>
        </w:rPr>
        <w:t>Asendan käskkirjas läbivalt kuupäeva „31.12.202</w:t>
      </w:r>
      <w:r w:rsidR="5E326C95" w:rsidRPr="4E8B570A">
        <w:rPr>
          <w:rFonts w:eastAsia="Arial" w:cs="Arial"/>
        </w:rPr>
        <w:t>7</w:t>
      </w:r>
      <w:r w:rsidR="006879AF" w:rsidRPr="4E8B570A">
        <w:rPr>
          <w:rFonts w:eastAsia="Arial" w:cs="Arial"/>
        </w:rPr>
        <w:t xml:space="preserve">“ kuupäevaga </w:t>
      </w:r>
      <w:r w:rsidR="5D9310B0" w:rsidRPr="4E8B570A">
        <w:rPr>
          <w:rFonts w:eastAsia="Arial" w:cs="Arial"/>
        </w:rPr>
        <w:t>„31.12.2028“.</w:t>
      </w:r>
    </w:p>
    <w:p w14:paraId="16FBA9E8" w14:textId="51DEFEB2" w:rsidR="77D8DA5E" w:rsidRPr="003234E2" w:rsidRDefault="77D8DA5E" w:rsidP="77D8DA5E">
      <w:pPr>
        <w:jc w:val="both"/>
        <w:rPr>
          <w:rFonts w:eastAsia="Arial" w:cs="Arial"/>
        </w:rPr>
      </w:pPr>
    </w:p>
    <w:p w14:paraId="13D8E548" w14:textId="34F3AB01" w:rsidR="29DAE4B1" w:rsidRPr="003234E2" w:rsidRDefault="006879AF" w:rsidP="4E8B570A">
      <w:pPr>
        <w:jc w:val="both"/>
        <w:rPr>
          <w:rFonts w:eastAsia="Arial" w:cs="Arial"/>
        </w:rPr>
      </w:pPr>
      <w:r w:rsidRPr="4E8B570A">
        <w:rPr>
          <w:rFonts w:eastAsia="Arial" w:cs="Arial"/>
        </w:rPr>
        <w:t xml:space="preserve">2. </w:t>
      </w:r>
      <w:r w:rsidR="00B82275" w:rsidRPr="4E8B570A">
        <w:rPr>
          <w:rFonts w:eastAsia="Arial" w:cs="Arial"/>
        </w:rPr>
        <w:t xml:space="preserve">Täiendan </w:t>
      </w:r>
      <w:r w:rsidR="29DAE4B1" w:rsidRPr="4E8B570A">
        <w:rPr>
          <w:rFonts w:eastAsia="Arial" w:cs="Arial"/>
        </w:rPr>
        <w:t>esileh</w:t>
      </w:r>
      <w:r w:rsidR="00BF0A48" w:rsidRPr="4E8B570A">
        <w:rPr>
          <w:rFonts w:eastAsia="Arial" w:cs="Arial"/>
        </w:rPr>
        <w:t>te</w:t>
      </w:r>
      <w:r w:rsidR="00D43BD1" w:rsidRPr="4E8B570A">
        <w:rPr>
          <w:rFonts w:eastAsia="Arial" w:cs="Arial"/>
        </w:rPr>
        <w:t xml:space="preserve"> pärast</w:t>
      </w:r>
      <w:r w:rsidR="29DAE4B1" w:rsidRPr="4E8B570A">
        <w:rPr>
          <w:rFonts w:eastAsia="Arial" w:cs="Arial"/>
        </w:rPr>
        <w:t xml:space="preserve"> </w:t>
      </w:r>
      <w:r w:rsidR="00B82275" w:rsidRPr="4E8B570A">
        <w:rPr>
          <w:rFonts w:eastAsia="Arial" w:cs="Arial"/>
        </w:rPr>
        <w:t>sõn</w:t>
      </w:r>
      <w:r w:rsidR="00276349">
        <w:rPr>
          <w:rFonts w:eastAsia="Arial" w:cs="Arial"/>
        </w:rPr>
        <w:t>u</w:t>
      </w:r>
      <w:r w:rsidR="00B82275" w:rsidRPr="4E8B570A">
        <w:rPr>
          <w:rFonts w:eastAsia="Arial" w:cs="Arial"/>
        </w:rPr>
        <w:t xml:space="preserve"> </w:t>
      </w:r>
      <w:r w:rsidR="29DAE4B1" w:rsidRPr="4E8B570A">
        <w:rPr>
          <w:rFonts w:eastAsia="Arial" w:cs="Arial"/>
        </w:rPr>
        <w:t>„</w:t>
      </w:r>
      <w:r w:rsidR="009163A9" w:rsidRPr="4E8B570A">
        <w:rPr>
          <w:rFonts w:eastAsia="Arial" w:cs="Arial"/>
        </w:rPr>
        <w:t xml:space="preserve">Elluviija </w:t>
      </w:r>
      <w:r w:rsidR="29DAE4B1" w:rsidRPr="4E8B570A">
        <w:rPr>
          <w:rFonts w:eastAsia="Arial" w:cs="Arial"/>
        </w:rPr>
        <w:t>Sotsiaalministeerium</w:t>
      </w:r>
      <w:r w:rsidR="00BF0A48" w:rsidRPr="4E8B570A">
        <w:rPr>
          <w:rFonts w:eastAsia="Arial" w:cs="Arial"/>
        </w:rPr>
        <w:t>“ tekstiosaga „</w:t>
      </w:r>
      <w:r w:rsidR="29DAE4B1" w:rsidRPr="4E8B570A">
        <w:rPr>
          <w:rFonts w:eastAsia="Arial" w:cs="Arial"/>
        </w:rPr>
        <w:t>(hüvitiste ja pensionipoliitika osakond)</w:t>
      </w:r>
      <w:r w:rsidR="00BF0A48" w:rsidRPr="4E8B570A">
        <w:rPr>
          <w:rFonts w:eastAsia="Arial" w:cs="Arial"/>
        </w:rPr>
        <w:t>“</w:t>
      </w:r>
      <w:r w:rsidR="29DAE4B1" w:rsidRPr="4E8B570A">
        <w:rPr>
          <w:rFonts w:eastAsia="Arial" w:cs="Arial"/>
        </w:rPr>
        <w:t>.</w:t>
      </w:r>
    </w:p>
    <w:p w14:paraId="5E3EB41D" w14:textId="10A07621" w:rsidR="77D8DA5E" w:rsidRPr="003234E2" w:rsidRDefault="77D8DA5E" w:rsidP="77D8DA5E">
      <w:pPr>
        <w:jc w:val="both"/>
        <w:rPr>
          <w:rFonts w:eastAsia="Arial" w:cs="Arial"/>
        </w:rPr>
      </w:pPr>
    </w:p>
    <w:p w14:paraId="1D81DA8E" w14:textId="02F41457" w:rsidR="4FEBB35D" w:rsidRPr="003234E2" w:rsidRDefault="00BF0A48" w:rsidP="4E8B570A">
      <w:pPr>
        <w:jc w:val="both"/>
        <w:rPr>
          <w:rFonts w:eastAsia="Arial" w:cs="Arial"/>
        </w:rPr>
      </w:pPr>
      <w:r w:rsidRPr="4E8B570A">
        <w:rPr>
          <w:rFonts w:eastAsia="Arial" w:cs="Arial"/>
        </w:rPr>
        <w:t>3. Täiendan</w:t>
      </w:r>
      <w:r w:rsidR="5D9310B0" w:rsidRPr="4E8B570A">
        <w:rPr>
          <w:rFonts w:eastAsia="Arial" w:cs="Arial"/>
        </w:rPr>
        <w:t xml:space="preserve"> esileh</w:t>
      </w:r>
      <w:r w:rsidRPr="4E8B570A">
        <w:rPr>
          <w:rFonts w:eastAsia="Arial" w:cs="Arial"/>
        </w:rPr>
        <w:t>te</w:t>
      </w:r>
      <w:r w:rsidR="5D9310B0" w:rsidRPr="4E8B570A">
        <w:rPr>
          <w:rFonts w:eastAsia="Arial" w:cs="Arial"/>
        </w:rPr>
        <w:t xml:space="preserve"> </w:t>
      </w:r>
      <w:r w:rsidR="00D43BD1" w:rsidRPr="4E8B570A">
        <w:rPr>
          <w:rFonts w:eastAsia="Arial" w:cs="Arial"/>
        </w:rPr>
        <w:t xml:space="preserve">pärast </w:t>
      </w:r>
      <w:r w:rsidR="009163A9" w:rsidRPr="4E8B570A">
        <w:rPr>
          <w:rFonts w:eastAsia="Arial" w:cs="Arial"/>
        </w:rPr>
        <w:t>sõn</w:t>
      </w:r>
      <w:r w:rsidR="00276349">
        <w:rPr>
          <w:rFonts w:eastAsia="Arial" w:cs="Arial"/>
        </w:rPr>
        <w:t>u</w:t>
      </w:r>
      <w:r w:rsidR="009163A9" w:rsidRPr="4E8B570A">
        <w:rPr>
          <w:rFonts w:eastAsia="Arial" w:cs="Arial"/>
        </w:rPr>
        <w:t xml:space="preserve"> </w:t>
      </w:r>
      <w:r w:rsidR="5D9310B0" w:rsidRPr="4E8B570A">
        <w:rPr>
          <w:rFonts w:eastAsia="Arial" w:cs="Arial"/>
        </w:rPr>
        <w:t>„</w:t>
      </w:r>
      <w:r w:rsidR="009163A9" w:rsidRPr="4E8B570A">
        <w:rPr>
          <w:rFonts w:eastAsia="Arial" w:cs="Arial"/>
        </w:rPr>
        <w:t xml:space="preserve">Rakendusasutus </w:t>
      </w:r>
      <w:r w:rsidR="5D9310B0" w:rsidRPr="4E8B570A">
        <w:rPr>
          <w:rFonts w:eastAsia="Arial" w:cs="Arial"/>
        </w:rPr>
        <w:t>Sotsiaalministeerium</w:t>
      </w:r>
      <w:r w:rsidR="009163A9" w:rsidRPr="4E8B570A">
        <w:rPr>
          <w:rFonts w:eastAsia="Arial" w:cs="Arial"/>
        </w:rPr>
        <w:t>“</w:t>
      </w:r>
      <w:r w:rsidR="5D9310B0" w:rsidRPr="4E8B570A">
        <w:rPr>
          <w:rFonts w:eastAsia="Arial" w:cs="Arial"/>
        </w:rPr>
        <w:t xml:space="preserve"> </w:t>
      </w:r>
      <w:r w:rsidR="00D43BD1" w:rsidRPr="4E8B570A">
        <w:rPr>
          <w:rFonts w:eastAsia="Arial" w:cs="Arial"/>
        </w:rPr>
        <w:t>tekstiosaga „</w:t>
      </w:r>
      <w:r w:rsidR="5D9310B0" w:rsidRPr="4E8B570A">
        <w:rPr>
          <w:rFonts w:eastAsia="Arial" w:cs="Arial"/>
        </w:rPr>
        <w:t>(välisvahendite osakond)“.</w:t>
      </w:r>
    </w:p>
    <w:p w14:paraId="6661530F" w14:textId="77777777" w:rsidR="001421AA" w:rsidRPr="006879AF" w:rsidRDefault="001421AA" w:rsidP="00846217">
      <w:pPr>
        <w:jc w:val="both"/>
        <w:rPr>
          <w:rFonts w:cs="Arial"/>
        </w:rPr>
      </w:pPr>
    </w:p>
    <w:p w14:paraId="0ED7BBFF" w14:textId="50C75D1B" w:rsidR="001A4A3B" w:rsidRDefault="07043E41" w:rsidP="74350DA5">
      <w:pPr>
        <w:jc w:val="both"/>
        <w:rPr>
          <w:rFonts w:eastAsia="Calibri" w:cs="Arial"/>
          <w:color w:val="000000" w:themeColor="text1"/>
        </w:rPr>
      </w:pPr>
      <w:r w:rsidRPr="635D0104">
        <w:rPr>
          <w:rFonts w:cs="Arial"/>
        </w:rPr>
        <w:t xml:space="preserve">4. </w:t>
      </w:r>
      <w:r w:rsidR="4F88BC3D" w:rsidRPr="635D0104">
        <w:rPr>
          <w:rFonts w:cs="Arial"/>
        </w:rPr>
        <w:t xml:space="preserve">Täiendan terminit </w:t>
      </w:r>
      <w:r w:rsidR="00AE3D26" w:rsidRPr="4E8B570A">
        <w:rPr>
          <w:rFonts w:eastAsia="Arial" w:cs="Arial"/>
        </w:rPr>
        <w:t>„</w:t>
      </w:r>
      <w:r w:rsidR="25127CF8" w:rsidRPr="635D0104">
        <w:rPr>
          <w:rFonts w:cs="Arial"/>
        </w:rPr>
        <w:t>v</w:t>
      </w:r>
      <w:r w:rsidR="4F88BC3D" w:rsidRPr="635D0104">
        <w:rPr>
          <w:rFonts w:cs="Arial"/>
        </w:rPr>
        <w:t>arjupai</w:t>
      </w:r>
      <w:r w:rsidR="7C0F7C74" w:rsidRPr="635D0104">
        <w:rPr>
          <w:rFonts w:cs="Arial"/>
        </w:rPr>
        <w:t>k</w:t>
      </w:r>
      <w:r w:rsidR="00276349" w:rsidRPr="635D0104">
        <w:rPr>
          <w:rFonts w:eastAsia="Calibri" w:cs="Arial"/>
        </w:rPr>
        <w:t>“</w:t>
      </w:r>
      <w:r w:rsidR="2160C108" w:rsidRPr="635D0104">
        <w:rPr>
          <w:rFonts w:cs="Arial"/>
        </w:rPr>
        <w:t xml:space="preserve"> pärast </w:t>
      </w:r>
      <w:r w:rsidR="742FD464" w:rsidRPr="635D0104">
        <w:rPr>
          <w:rFonts w:cs="Arial"/>
        </w:rPr>
        <w:t xml:space="preserve">tekstiosa </w:t>
      </w:r>
      <w:r w:rsidR="6ABEF15E" w:rsidRPr="635D0104">
        <w:rPr>
          <w:rFonts w:eastAsia="Arial" w:cs="Arial"/>
        </w:rPr>
        <w:t>„</w:t>
      </w:r>
      <w:r w:rsidR="2160C108" w:rsidRPr="635D0104">
        <w:rPr>
          <w:rFonts w:cs="Arial"/>
        </w:rPr>
        <w:t>§ 8 lõikes 1</w:t>
      </w:r>
      <w:r w:rsidR="00276349" w:rsidRPr="635D0104">
        <w:rPr>
          <w:rFonts w:eastAsia="Calibri" w:cs="Arial"/>
        </w:rPr>
        <w:t>“</w:t>
      </w:r>
      <w:r w:rsidR="4F88BC3D" w:rsidRPr="635D0104">
        <w:rPr>
          <w:rFonts w:cs="Arial"/>
        </w:rPr>
        <w:t xml:space="preserve"> tekstiosaga </w:t>
      </w:r>
      <w:r w:rsidR="2CF430F8" w:rsidRPr="635D0104">
        <w:rPr>
          <w:rFonts w:cs="Arial"/>
        </w:rPr>
        <w:t>„</w:t>
      </w:r>
      <w:r w:rsidR="23E68C9E" w:rsidRPr="635D0104">
        <w:rPr>
          <w:rFonts w:cs="Arial"/>
        </w:rPr>
        <w:t>ja ohvriabi seaduse (OAS) § 21 lõike 2 punktis 7</w:t>
      </w:r>
      <w:r w:rsidR="00276349" w:rsidRPr="635D0104">
        <w:rPr>
          <w:rFonts w:eastAsia="Calibri" w:cs="Arial"/>
        </w:rPr>
        <w:t>“</w:t>
      </w:r>
      <w:r w:rsidR="0214E3E6" w:rsidRPr="635D0104">
        <w:rPr>
          <w:rFonts w:cs="Arial"/>
        </w:rPr>
        <w:t>.</w:t>
      </w:r>
    </w:p>
    <w:p w14:paraId="3C373009" w14:textId="1710632D" w:rsidR="001A4A3B" w:rsidRDefault="001A4A3B" w:rsidP="74350DA5">
      <w:pPr>
        <w:jc w:val="both"/>
        <w:rPr>
          <w:rFonts w:cs="Arial"/>
        </w:rPr>
      </w:pPr>
    </w:p>
    <w:p w14:paraId="5103A0D6" w14:textId="66F52137" w:rsidR="001A4A3B" w:rsidRDefault="4B42C31B" w:rsidP="74350DA5">
      <w:pPr>
        <w:jc w:val="both"/>
        <w:rPr>
          <w:rFonts w:cs="Arial"/>
        </w:rPr>
      </w:pPr>
      <w:r w:rsidRPr="74350DA5">
        <w:rPr>
          <w:rFonts w:cs="Arial"/>
        </w:rPr>
        <w:t xml:space="preserve">5. </w:t>
      </w:r>
      <w:r w:rsidR="00276349">
        <w:rPr>
          <w:rFonts w:cs="Arial"/>
        </w:rPr>
        <w:t>Sõnastan</w:t>
      </w:r>
      <w:r w:rsidR="7B5E3FFA" w:rsidRPr="74350DA5">
        <w:rPr>
          <w:rFonts w:cs="Arial"/>
        </w:rPr>
        <w:t xml:space="preserve"> punkti 2.1.4.4 </w:t>
      </w:r>
      <w:r w:rsidR="6770EACC" w:rsidRPr="74350DA5">
        <w:rPr>
          <w:rFonts w:cs="Arial"/>
        </w:rPr>
        <w:t>järgmiselt:</w:t>
      </w:r>
    </w:p>
    <w:p w14:paraId="5AE45376" w14:textId="46F0DCCA" w:rsidR="001A4A3B" w:rsidRDefault="001A4A3B" w:rsidP="74350DA5">
      <w:pPr>
        <w:jc w:val="both"/>
        <w:rPr>
          <w:rFonts w:cs="Arial"/>
        </w:rPr>
      </w:pPr>
    </w:p>
    <w:p w14:paraId="482A7387" w14:textId="567650FC" w:rsidR="001A4A3B" w:rsidRDefault="00C17459" w:rsidP="74350DA5">
      <w:pPr>
        <w:jc w:val="both"/>
        <w:rPr>
          <w:rFonts w:cs="Arial"/>
        </w:rPr>
      </w:pPr>
      <w:r w:rsidRPr="4E8B570A">
        <w:rPr>
          <w:rFonts w:eastAsia="Arial" w:cs="Arial"/>
        </w:rPr>
        <w:t>„</w:t>
      </w:r>
      <w:r w:rsidR="6770EACC" w:rsidRPr="74350DA5">
        <w:rPr>
          <w:rFonts w:cs="Arial"/>
        </w:rPr>
        <w:t>2.1.4.4 varjupaigateenust (kodutute öömaja ja naiste tugikeskust) kasutavad inimesed;</w:t>
      </w:r>
      <w:r w:rsidR="00276349" w:rsidRPr="635D0104">
        <w:rPr>
          <w:rFonts w:eastAsia="Calibri" w:cs="Arial"/>
        </w:rPr>
        <w:t>“</w:t>
      </w:r>
      <w:r w:rsidR="62ABBA7A" w:rsidRPr="74350DA5">
        <w:rPr>
          <w:rFonts w:cs="Arial"/>
        </w:rPr>
        <w:t>.</w:t>
      </w:r>
    </w:p>
    <w:p w14:paraId="1C99564C" w14:textId="7C6E1247" w:rsidR="001A4A3B" w:rsidRDefault="001A4A3B" w:rsidP="74350DA5">
      <w:pPr>
        <w:jc w:val="both"/>
        <w:rPr>
          <w:rFonts w:cs="Arial"/>
        </w:rPr>
      </w:pPr>
    </w:p>
    <w:p w14:paraId="008FCBDA" w14:textId="5752E788" w:rsidR="001A4A3B" w:rsidRDefault="0F3E1614" w:rsidP="00D43BD1">
      <w:pPr>
        <w:jc w:val="both"/>
        <w:rPr>
          <w:rFonts w:eastAsia="Calibri" w:cs="Arial"/>
          <w:color w:val="000000" w:themeColor="text1"/>
        </w:rPr>
      </w:pPr>
      <w:r w:rsidRPr="74350DA5">
        <w:rPr>
          <w:rFonts w:cs="Arial"/>
        </w:rPr>
        <w:t xml:space="preserve">6. </w:t>
      </w:r>
      <w:r w:rsidR="001A4A3B" w:rsidRPr="74350DA5">
        <w:rPr>
          <w:rFonts w:cs="Arial"/>
        </w:rPr>
        <w:t xml:space="preserve">Asendan </w:t>
      </w:r>
      <w:r w:rsidR="004F224A" w:rsidRPr="74350DA5">
        <w:rPr>
          <w:rFonts w:cs="Arial"/>
        </w:rPr>
        <w:t>punkti</w:t>
      </w:r>
      <w:r w:rsidR="0E801F4F" w:rsidRPr="74350DA5">
        <w:rPr>
          <w:rFonts w:cs="Arial"/>
        </w:rPr>
        <w:t xml:space="preserve"> </w:t>
      </w:r>
      <w:r w:rsidR="6B6D7163" w:rsidRPr="74350DA5">
        <w:rPr>
          <w:rFonts w:cs="Arial"/>
        </w:rPr>
        <w:t>3</w:t>
      </w:r>
      <w:r w:rsidR="53755F3B" w:rsidRPr="74350DA5">
        <w:rPr>
          <w:rFonts w:cs="Arial"/>
        </w:rPr>
        <w:t xml:space="preserve"> </w:t>
      </w:r>
      <w:r w:rsidR="318CB13D" w:rsidRPr="74350DA5">
        <w:rPr>
          <w:rFonts w:cs="Arial"/>
        </w:rPr>
        <w:t xml:space="preserve">tabelis </w:t>
      </w:r>
      <w:r w:rsidR="001A4A3B" w:rsidRPr="74350DA5">
        <w:rPr>
          <w:rFonts w:cs="Arial"/>
        </w:rPr>
        <w:t>arvu</w:t>
      </w:r>
      <w:r w:rsidR="2C73D1E3" w:rsidRPr="74350DA5">
        <w:rPr>
          <w:rFonts w:cs="Arial"/>
        </w:rPr>
        <w:t xml:space="preserve"> </w:t>
      </w:r>
      <w:r w:rsidR="00AE3D26" w:rsidRPr="4E8B570A">
        <w:rPr>
          <w:rFonts w:eastAsia="Arial" w:cs="Arial"/>
        </w:rPr>
        <w:t>„</w:t>
      </w:r>
      <w:r w:rsidR="2C73D1E3" w:rsidRPr="74350DA5">
        <w:rPr>
          <w:rFonts w:cs="Arial"/>
        </w:rPr>
        <w:t>2026</w:t>
      </w:r>
      <w:r w:rsidR="00276349" w:rsidRPr="635D0104">
        <w:rPr>
          <w:rFonts w:eastAsia="Calibri" w:cs="Arial"/>
        </w:rPr>
        <w:t>“</w:t>
      </w:r>
      <w:r w:rsidR="2C73D1E3" w:rsidRPr="74350DA5">
        <w:rPr>
          <w:rFonts w:cs="Arial"/>
        </w:rPr>
        <w:t xml:space="preserve"> </w:t>
      </w:r>
      <w:r w:rsidR="001A4A3B" w:rsidRPr="74350DA5">
        <w:rPr>
          <w:rFonts w:cs="Arial"/>
        </w:rPr>
        <w:t xml:space="preserve">arvuga </w:t>
      </w:r>
      <w:r w:rsidR="00AE3D26" w:rsidRPr="4E8B570A">
        <w:rPr>
          <w:rFonts w:eastAsia="Arial" w:cs="Arial"/>
        </w:rPr>
        <w:t>„</w:t>
      </w:r>
      <w:r w:rsidR="2C73D1E3" w:rsidRPr="74350DA5">
        <w:rPr>
          <w:rFonts w:cs="Arial"/>
        </w:rPr>
        <w:t>2028</w:t>
      </w:r>
      <w:r w:rsidR="00276349" w:rsidRPr="635D0104">
        <w:rPr>
          <w:rFonts w:eastAsia="Calibri" w:cs="Arial"/>
        </w:rPr>
        <w:t>“</w:t>
      </w:r>
      <w:r w:rsidR="001A4A3B" w:rsidRPr="74350DA5">
        <w:rPr>
          <w:rFonts w:cs="Arial"/>
        </w:rPr>
        <w:t>.</w:t>
      </w:r>
    </w:p>
    <w:p w14:paraId="5B52C0B0" w14:textId="77777777" w:rsidR="001A4A3B" w:rsidRDefault="001A4A3B" w:rsidP="00D43BD1">
      <w:pPr>
        <w:jc w:val="both"/>
        <w:rPr>
          <w:rFonts w:eastAsia="Calibri" w:cs="Arial"/>
          <w:color w:val="000000" w:themeColor="text1"/>
        </w:rPr>
      </w:pPr>
    </w:p>
    <w:p w14:paraId="28CF1BE5" w14:textId="32CBAC2E" w:rsidR="005979AE" w:rsidRDefault="0EFDC9B3" w:rsidP="7325191B">
      <w:pPr>
        <w:jc w:val="both"/>
        <w:rPr>
          <w:rFonts w:eastAsia="Calibri" w:cs="Arial"/>
          <w:color w:val="000000" w:themeColor="text1"/>
        </w:rPr>
      </w:pPr>
      <w:r w:rsidRPr="635D0104">
        <w:rPr>
          <w:rFonts w:eastAsia="Calibri" w:cs="Arial"/>
          <w:color w:val="000000" w:themeColor="text1"/>
        </w:rPr>
        <w:t>7</w:t>
      </w:r>
      <w:r w:rsidR="7AF8B429" w:rsidRPr="635D0104">
        <w:rPr>
          <w:rFonts w:eastAsia="Calibri" w:cs="Arial"/>
          <w:color w:val="000000" w:themeColor="text1"/>
        </w:rPr>
        <w:t xml:space="preserve">. </w:t>
      </w:r>
      <w:r w:rsidR="00276349">
        <w:rPr>
          <w:rFonts w:eastAsia="Calibri" w:cs="Arial"/>
          <w:color w:val="000000" w:themeColor="text1"/>
        </w:rPr>
        <w:t>Sõnastan</w:t>
      </w:r>
      <w:r w:rsidR="0B1EFFCF" w:rsidRPr="635D0104">
        <w:rPr>
          <w:rFonts w:eastAsia="Calibri" w:cs="Arial"/>
          <w:color w:val="000000" w:themeColor="text1"/>
        </w:rPr>
        <w:t xml:space="preserve"> </w:t>
      </w:r>
      <w:r w:rsidR="17922F0B" w:rsidRPr="635D0104">
        <w:rPr>
          <w:rFonts w:eastAsia="Calibri" w:cs="Arial"/>
          <w:color w:val="000000" w:themeColor="text1"/>
        </w:rPr>
        <w:t>pun</w:t>
      </w:r>
      <w:r w:rsidR="0B1B3AD3" w:rsidRPr="635D0104">
        <w:rPr>
          <w:rFonts w:eastAsia="Calibri" w:cs="Arial"/>
          <w:color w:val="000000" w:themeColor="text1"/>
        </w:rPr>
        <w:t>k</w:t>
      </w:r>
      <w:r w:rsidR="17922F0B" w:rsidRPr="635D0104">
        <w:rPr>
          <w:rFonts w:eastAsia="Calibri" w:cs="Arial"/>
          <w:color w:val="000000" w:themeColor="text1"/>
        </w:rPr>
        <w:t xml:space="preserve">ti 3 </w:t>
      </w:r>
      <w:r w:rsidR="2CA0A249" w:rsidRPr="635D0104">
        <w:rPr>
          <w:rFonts w:eastAsia="Calibri" w:cs="Arial"/>
          <w:color w:val="000000" w:themeColor="text1"/>
        </w:rPr>
        <w:t>tabelile järgneva</w:t>
      </w:r>
      <w:r w:rsidR="0B1EFFCF" w:rsidRPr="635D0104">
        <w:rPr>
          <w:rFonts w:eastAsia="Calibri" w:cs="Arial"/>
          <w:color w:val="000000" w:themeColor="text1"/>
        </w:rPr>
        <w:t xml:space="preserve"> lõi</w:t>
      </w:r>
      <w:r w:rsidR="00276349">
        <w:rPr>
          <w:rFonts w:eastAsia="Calibri" w:cs="Arial"/>
          <w:color w:val="000000" w:themeColor="text1"/>
        </w:rPr>
        <w:t>gu</w:t>
      </w:r>
      <w:r w:rsidR="0B1EFFCF" w:rsidRPr="635D0104">
        <w:rPr>
          <w:rFonts w:eastAsia="Calibri" w:cs="Arial"/>
          <w:color w:val="000000" w:themeColor="text1"/>
        </w:rPr>
        <w:t xml:space="preserve"> järgmiselt:</w:t>
      </w:r>
    </w:p>
    <w:p w14:paraId="065E2440" w14:textId="77777777" w:rsidR="005979AE" w:rsidRDefault="005979AE" w:rsidP="7325191B">
      <w:pPr>
        <w:jc w:val="both"/>
        <w:rPr>
          <w:rFonts w:eastAsia="Calibri" w:cs="Arial"/>
          <w:color w:val="000000" w:themeColor="text1"/>
        </w:rPr>
      </w:pPr>
    </w:p>
    <w:p w14:paraId="21E39853" w14:textId="2E780F8D" w:rsidR="32A09159" w:rsidRDefault="7721CC73" w:rsidP="7325191B">
      <w:pPr>
        <w:jc w:val="both"/>
        <w:rPr>
          <w:rFonts w:eastAsia="Calibri" w:cs="Arial"/>
        </w:rPr>
      </w:pPr>
      <w:r w:rsidRPr="635D0104">
        <w:rPr>
          <w:rFonts w:eastAsia="Arial" w:cs="Arial"/>
          <w:color w:val="000000" w:themeColor="text1"/>
        </w:rPr>
        <w:t>„</w:t>
      </w:r>
      <w:r w:rsidR="15A592ED" w:rsidRPr="635D0104">
        <w:rPr>
          <w:rFonts w:eastAsia="Arial" w:cs="Arial"/>
          <w:color w:val="000000" w:themeColor="text1"/>
        </w:rPr>
        <w:t>Materiaalset puudust leevendavate tegevuste kohta kogutakse</w:t>
      </w:r>
      <w:r w:rsidR="196F9E70" w:rsidRPr="635D0104">
        <w:rPr>
          <w:rFonts w:eastAsia="Arial" w:cs="Arial"/>
          <w:color w:val="000000" w:themeColor="text1"/>
        </w:rPr>
        <w:t xml:space="preserve"> </w:t>
      </w:r>
      <w:r w:rsidR="3048606A" w:rsidRPr="635D0104">
        <w:rPr>
          <w:rFonts w:eastAsia="Calibri" w:cs="Arial"/>
        </w:rPr>
        <w:t xml:space="preserve">Euroopa Parlamendi ja nõukogu määruse (EL) 2021/1057, millega luuakse Euroopa Sotsiaalfond+ (ESF+) ja tunnistatakse kehtetuks määrus (EL) nr 1296/2013 (ELT L 231, 30.06.2021, lk 21–59), III lisas nimetatud </w:t>
      </w:r>
      <w:r w:rsidR="00013B06" w:rsidRPr="635D0104">
        <w:rPr>
          <w:rFonts w:eastAsia="Calibri" w:cs="Arial"/>
        </w:rPr>
        <w:t>järgmisi</w:t>
      </w:r>
      <w:r w:rsidR="00013B06" w:rsidRPr="635D0104">
        <w:rPr>
          <w:rFonts w:eastAsia="Calibri" w:cs="Arial"/>
          <w:color w:val="000000" w:themeColor="text1"/>
        </w:rPr>
        <w:t xml:space="preserve"> </w:t>
      </w:r>
      <w:r w:rsidR="3048606A" w:rsidRPr="635D0104">
        <w:rPr>
          <w:rFonts w:eastAsia="Calibri" w:cs="Arial"/>
        </w:rPr>
        <w:t xml:space="preserve">ühiseid </w:t>
      </w:r>
      <w:r w:rsidR="3048606A" w:rsidRPr="635D0104">
        <w:rPr>
          <w:rFonts w:eastAsia="Calibri" w:cs="Arial"/>
          <w:color w:val="000000" w:themeColor="text1"/>
        </w:rPr>
        <w:t>näitajaid:</w:t>
      </w:r>
    </w:p>
    <w:p w14:paraId="1708D114" w14:textId="4EF968AB" w:rsidR="32A09159" w:rsidRDefault="32A09159" w:rsidP="7325191B">
      <w:pPr>
        <w:numPr>
          <w:ilvl w:val="0"/>
          <w:numId w:val="3"/>
        </w:numPr>
        <w:jc w:val="both"/>
        <w:rPr>
          <w:rFonts w:eastAsia="Calibri" w:cs="Arial"/>
          <w:color w:val="000000" w:themeColor="text1"/>
        </w:rPr>
      </w:pPr>
      <w:r w:rsidRPr="7325191B">
        <w:rPr>
          <w:rFonts w:eastAsia="Calibri" w:cs="Arial"/>
          <w:color w:val="000000" w:themeColor="text1"/>
        </w:rPr>
        <w:t xml:space="preserve">toiduabi koguväärtus </w:t>
      </w:r>
      <w:r w:rsidRPr="7325191B">
        <w:rPr>
          <w:rFonts w:eastAsia="Calibri" w:cs="Arial"/>
        </w:rPr>
        <w:t>(</w:t>
      </w:r>
      <w:r w:rsidRPr="7325191B">
        <w:rPr>
          <w:rFonts w:eastAsia="Calibri" w:cs="Arial"/>
          <w:color w:val="000000" w:themeColor="text1"/>
        </w:rPr>
        <w:t>euro</w:t>
      </w:r>
      <w:r w:rsidRPr="7325191B">
        <w:rPr>
          <w:rFonts w:eastAsia="Calibri" w:cs="Arial"/>
        </w:rPr>
        <w:t>des)</w:t>
      </w:r>
      <w:r w:rsidR="00013B06">
        <w:rPr>
          <w:rFonts w:eastAsia="Calibri" w:cs="Arial"/>
        </w:rPr>
        <w:t>,</w:t>
      </w:r>
      <w:r w:rsidRPr="7325191B">
        <w:rPr>
          <w:rFonts w:eastAsia="Calibri" w:cs="Arial"/>
        </w:rPr>
        <w:t xml:space="preserve"> sh kodututele mõeldud toidu rahaline koguväärtus</w:t>
      </w:r>
      <w:r w:rsidRPr="7325191B">
        <w:rPr>
          <w:rFonts w:eastAsia="Calibri" w:cs="Arial"/>
          <w:color w:val="000000" w:themeColor="text1"/>
        </w:rPr>
        <w:t>;</w:t>
      </w:r>
    </w:p>
    <w:p w14:paraId="4502A2B3" w14:textId="513136CC" w:rsidR="32A09159" w:rsidRDefault="32A09159" w:rsidP="7325191B">
      <w:pPr>
        <w:numPr>
          <w:ilvl w:val="0"/>
          <w:numId w:val="3"/>
        </w:numPr>
        <w:jc w:val="both"/>
        <w:rPr>
          <w:rFonts w:eastAsia="Calibri" w:cs="Arial"/>
          <w:color w:val="000000" w:themeColor="text1"/>
        </w:rPr>
      </w:pPr>
      <w:r w:rsidRPr="7325191B">
        <w:rPr>
          <w:rFonts w:eastAsia="Calibri" w:cs="Arial"/>
          <w:color w:val="000000" w:themeColor="text1"/>
        </w:rPr>
        <w:t xml:space="preserve">jagatud kauba koguväärtus </w:t>
      </w:r>
      <w:r w:rsidRPr="7325191B">
        <w:rPr>
          <w:rFonts w:eastAsia="Calibri" w:cs="Arial"/>
        </w:rPr>
        <w:t>(</w:t>
      </w:r>
      <w:r w:rsidRPr="7325191B">
        <w:rPr>
          <w:rFonts w:eastAsia="Calibri" w:cs="Arial"/>
          <w:color w:val="000000" w:themeColor="text1"/>
        </w:rPr>
        <w:t>euro</w:t>
      </w:r>
      <w:r w:rsidRPr="7325191B">
        <w:rPr>
          <w:rFonts w:eastAsia="Calibri" w:cs="Arial"/>
        </w:rPr>
        <w:t>des)</w:t>
      </w:r>
      <w:r w:rsidR="00013B06">
        <w:rPr>
          <w:rFonts w:eastAsia="Calibri" w:cs="Arial"/>
        </w:rPr>
        <w:t>,</w:t>
      </w:r>
      <w:r w:rsidRPr="7325191B">
        <w:rPr>
          <w:rFonts w:eastAsia="Calibri" w:cs="Arial"/>
        </w:rPr>
        <w:t xml:space="preserve"> sh kodututele mõeldud kauba rahaline koguväärtus ja lastele mõeldud kauba rahaline koguväärtus</w:t>
      </w:r>
      <w:r w:rsidRPr="7325191B">
        <w:rPr>
          <w:rFonts w:eastAsia="Calibri" w:cs="Arial"/>
          <w:color w:val="000000" w:themeColor="text1"/>
        </w:rPr>
        <w:t>;</w:t>
      </w:r>
    </w:p>
    <w:p w14:paraId="115E9155" w14:textId="1387C980" w:rsidR="32A09159" w:rsidRDefault="32A09159" w:rsidP="7325191B">
      <w:pPr>
        <w:numPr>
          <w:ilvl w:val="0"/>
          <w:numId w:val="3"/>
        </w:numPr>
        <w:jc w:val="both"/>
        <w:rPr>
          <w:rFonts w:eastAsia="Calibri" w:cs="Arial"/>
        </w:rPr>
      </w:pPr>
      <w:r w:rsidRPr="7325191B">
        <w:rPr>
          <w:rFonts w:eastAsia="Calibri" w:cs="Arial"/>
          <w:color w:val="000000" w:themeColor="text1"/>
        </w:rPr>
        <w:t xml:space="preserve">jagatud toiduabi üldkogus </w:t>
      </w:r>
      <w:r w:rsidRPr="7325191B">
        <w:rPr>
          <w:rFonts w:eastAsia="Calibri" w:cs="Arial"/>
        </w:rPr>
        <w:t>(</w:t>
      </w:r>
      <w:r w:rsidRPr="7325191B">
        <w:rPr>
          <w:rFonts w:eastAsia="Calibri" w:cs="Arial"/>
          <w:color w:val="000000" w:themeColor="text1"/>
        </w:rPr>
        <w:t>tonni</w:t>
      </w:r>
      <w:r w:rsidRPr="7325191B">
        <w:rPr>
          <w:rFonts w:eastAsia="Calibri" w:cs="Arial"/>
        </w:rPr>
        <w:t>des)</w:t>
      </w:r>
      <w:r w:rsidRPr="7325191B">
        <w:rPr>
          <w:rFonts w:eastAsia="Calibri" w:cs="Arial"/>
          <w:color w:val="000000" w:themeColor="text1"/>
        </w:rPr>
        <w:t>;</w:t>
      </w:r>
    </w:p>
    <w:p w14:paraId="5D9EB47C" w14:textId="7F4720BE" w:rsidR="32A09159" w:rsidRDefault="32A09159" w:rsidP="7325191B">
      <w:pPr>
        <w:numPr>
          <w:ilvl w:val="0"/>
          <w:numId w:val="3"/>
        </w:numPr>
        <w:jc w:val="both"/>
        <w:rPr>
          <w:rFonts w:eastAsia="Calibri" w:cs="Arial"/>
        </w:rPr>
      </w:pPr>
      <w:r w:rsidRPr="7325191B">
        <w:rPr>
          <w:rFonts w:eastAsia="Calibri" w:cs="Arial"/>
        </w:rPr>
        <w:t>sellise toidu osakaal, mille puhul maksti ESF+ist üksnes transpordi-, jagamis- ja ladustamiskulud;</w:t>
      </w:r>
    </w:p>
    <w:p w14:paraId="25506F24" w14:textId="3EA23ED6" w:rsidR="32A09159" w:rsidRDefault="32A09159" w:rsidP="7325191B">
      <w:pPr>
        <w:numPr>
          <w:ilvl w:val="0"/>
          <w:numId w:val="3"/>
        </w:numPr>
        <w:jc w:val="both"/>
        <w:rPr>
          <w:rFonts w:eastAsia="Calibri" w:cs="Arial"/>
        </w:rPr>
      </w:pPr>
      <w:r w:rsidRPr="7325191B">
        <w:rPr>
          <w:rFonts w:eastAsia="Calibri" w:cs="Arial"/>
        </w:rPr>
        <w:t>ESF+ kaasrahastatud toidu osakaal toetuse saajatele jagatud toidu üldkoguses;</w:t>
      </w:r>
    </w:p>
    <w:p w14:paraId="15A0EEEC" w14:textId="2937C88E" w:rsidR="32A09159" w:rsidRDefault="32A09159" w:rsidP="7325191B">
      <w:pPr>
        <w:numPr>
          <w:ilvl w:val="0"/>
          <w:numId w:val="3"/>
        </w:numPr>
        <w:jc w:val="both"/>
        <w:rPr>
          <w:rFonts w:eastAsia="Calibri" w:cs="Arial"/>
          <w:color w:val="000000" w:themeColor="text1"/>
        </w:rPr>
      </w:pPr>
      <w:r w:rsidRPr="7325191B">
        <w:rPr>
          <w:rFonts w:eastAsia="Calibri" w:cs="Arial"/>
          <w:color w:val="000000" w:themeColor="text1"/>
        </w:rPr>
        <w:lastRenderedPageBreak/>
        <w:t>toiduabi lõppsaajate arv</w:t>
      </w:r>
      <w:r w:rsidR="00013B06">
        <w:rPr>
          <w:rFonts w:eastAsia="Calibri" w:cs="Arial"/>
          <w:color w:val="000000" w:themeColor="text1"/>
        </w:rPr>
        <w:t>,</w:t>
      </w:r>
      <w:r w:rsidRPr="7325191B">
        <w:rPr>
          <w:rFonts w:eastAsia="Calibri" w:cs="Arial"/>
        </w:rPr>
        <w:t xml:space="preserve"> sh alla </w:t>
      </w:r>
      <w:r w:rsidR="00013B06">
        <w:rPr>
          <w:rFonts w:eastAsia="Calibri" w:cs="Arial"/>
        </w:rPr>
        <w:t>18-</w:t>
      </w:r>
      <w:r w:rsidRPr="7325191B">
        <w:rPr>
          <w:rFonts w:eastAsia="Calibri" w:cs="Arial"/>
        </w:rPr>
        <w:t>aastaste laste arv, 18–29</w:t>
      </w:r>
      <w:r w:rsidR="00013B06">
        <w:rPr>
          <w:rFonts w:eastAsia="Calibri" w:cs="Arial"/>
        </w:rPr>
        <w:t>-aastaste</w:t>
      </w:r>
      <w:r w:rsidRPr="7325191B">
        <w:rPr>
          <w:rFonts w:eastAsia="Calibri" w:cs="Arial"/>
        </w:rPr>
        <w:t xml:space="preserve"> noorte arv, naiste arv, </w:t>
      </w:r>
      <w:r w:rsidR="00013B06">
        <w:rPr>
          <w:rFonts w:eastAsia="Calibri" w:cs="Arial"/>
        </w:rPr>
        <w:t>65-</w:t>
      </w:r>
      <w:r w:rsidRPr="7325191B">
        <w:rPr>
          <w:rFonts w:eastAsia="Calibri" w:cs="Arial"/>
        </w:rPr>
        <w:t>aastaste ja vanemate lõppsaajate arv, puu</w:t>
      </w:r>
      <w:r w:rsidR="004B0BD7">
        <w:rPr>
          <w:rFonts w:eastAsia="Calibri" w:cs="Arial"/>
        </w:rPr>
        <w:t>d</w:t>
      </w:r>
      <w:r w:rsidRPr="7325191B">
        <w:rPr>
          <w:rFonts w:eastAsia="Calibri" w:cs="Arial"/>
        </w:rPr>
        <w:t>ega lõppsaajate arv, kolmanda riigi kodanike arv, teise riigi taustaga isikutest ja vähemustesse kuuluvatest isikutest lõppsaajate arv, kodututest isikutest või eluasemeturult tõrjutud isikutest lõppsaajate arv</w:t>
      </w:r>
      <w:r w:rsidRPr="7325191B">
        <w:rPr>
          <w:rFonts w:eastAsia="Calibri" w:cs="Arial"/>
          <w:color w:val="000000" w:themeColor="text1"/>
        </w:rPr>
        <w:t>;</w:t>
      </w:r>
    </w:p>
    <w:p w14:paraId="5376E5B1" w14:textId="18211043" w:rsidR="32A09159" w:rsidRDefault="32A09159" w:rsidP="7325191B">
      <w:pPr>
        <w:numPr>
          <w:ilvl w:val="0"/>
          <w:numId w:val="3"/>
        </w:numPr>
        <w:jc w:val="both"/>
        <w:rPr>
          <w:rFonts w:eastAsia="Calibri" w:cs="Arial"/>
          <w:color w:val="000000" w:themeColor="text1"/>
        </w:rPr>
      </w:pPr>
      <w:r w:rsidRPr="7325191B">
        <w:rPr>
          <w:rFonts w:eastAsia="Calibri" w:cs="Arial"/>
          <w:color w:val="000000" w:themeColor="text1"/>
        </w:rPr>
        <w:t>materiaalse toetuse lõppsaajate arv</w:t>
      </w:r>
      <w:r w:rsidR="004B0BD7">
        <w:rPr>
          <w:rFonts w:eastAsia="Calibri" w:cs="Arial"/>
          <w:color w:val="000000" w:themeColor="text1"/>
        </w:rPr>
        <w:t>,</w:t>
      </w:r>
      <w:r w:rsidRPr="7325191B">
        <w:rPr>
          <w:rFonts w:eastAsia="Calibri" w:cs="Arial"/>
        </w:rPr>
        <w:t xml:space="preserve"> sh alla </w:t>
      </w:r>
      <w:r w:rsidR="004B0BD7">
        <w:rPr>
          <w:rFonts w:eastAsia="Calibri" w:cs="Arial"/>
        </w:rPr>
        <w:t>18-</w:t>
      </w:r>
      <w:r w:rsidRPr="7325191B">
        <w:rPr>
          <w:rFonts w:eastAsia="Calibri" w:cs="Arial"/>
        </w:rPr>
        <w:t>aastaste laste arv, 18–29</w:t>
      </w:r>
      <w:r w:rsidR="004B0BD7">
        <w:rPr>
          <w:rFonts w:eastAsia="Calibri" w:cs="Arial"/>
        </w:rPr>
        <w:t>-aastaste</w:t>
      </w:r>
      <w:r w:rsidRPr="7325191B">
        <w:rPr>
          <w:rFonts w:eastAsia="Calibri" w:cs="Arial"/>
        </w:rPr>
        <w:t xml:space="preserve"> noorte arv, naiste arv, </w:t>
      </w:r>
      <w:r w:rsidR="004B0BD7">
        <w:rPr>
          <w:rFonts w:eastAsia="Calibri" w:cs="Arial"/>
        </w:rPr>
        <w:t>65-</w:t>
      </w:r>
      <w:r w:rsidRPr="7325191B">
        <w:rPr>
          <w:rFonts w:eastAsia="Calibri" w:cs="Arial"/>
        </w:rPr>
        <w:t>aastaste ja vanemate lõppsaajate arv, puu</w:t>
      </w:r>
      <w:r w:rsidR="004B0BD7">
        <w:rPr>
          <w:rFonts w:eastAsia="Calibri" w:cs="Arial"/>
        </w:rPr>
        <w:t>d</w:t>
      </w:r>
      <w:r w:rsidRPr="7325191B">
        <w:rPr>
          <w:rFonts w:eastAsia="Calibri" w:cs="Arial"/>
        </w:rPr>
        <w:t>ega lõppsaajate arv, kolmanda riigi kodanike arv, teise riigi taustaga isikutest ja vähemustesse kuuluvatest isikutest lõppsaajate arv, kodututest isikutest või eluasemeturult tõrjutud isikutest lõppsaajate arv</w:t>
      </w:r>
      <w:r w:rsidRPr="7325191B">
        <w:rPr>
          <w:rFonts w:eastAsia="Calibri" w:cs="Arial"/>
          <w:color w:val="000000" w:themeColor="text1"/>
        </w:rPr>
        <w:t>;</w:t>
      </w:r>
    </w:p>
    <w:p w14:paraId="36178780" w14:textId="73F9816B" w:rsidR="7325191B" w:rsidRPr="00C50DED" w:rsidRDefault="3048606A" w:rsidP="635D0104">
      <w:pPr>
        <w:numPr>
          <w:ilvl w:val="0"/>
          <w:numId w:val="3"/>
        </w:numPr>
        <w:jc w:val="both"/>
        <w:rPr>
          <w:rFonts w:eastAsia="Calibri" w:cs="Arial"/>
        </w:rPr>
      </w:pPr>
      <w:r w:rsidRPr="635D0104">
        <w:rPr>
          <w:rFonts w:eastAsia="Calibri" w:cs="Arial"/>
          <w:color w:val="000000" w:themeColor="text1"/>
        </w:rPr>
        <w:t>toidukaarte saavate lõppkasutajate arv</w:t>
      </w:r>
      <w:r w:rsidR="004B0BD7">
        <w:rPr>
          <w:rFonts w:eastAsia="Calibri" w:cs="Arial"/>
          <w:color w:val="000000" w:themeColor="text1"/>
        </w:rPr>
        <w:t>,</w:t>
      </w:r>
      <w:r w:rsidRPr="635D0104">
        <w:rPr>
          <w:rFonts w:eastAsia="Calibri" w:cs="Arial"/>
        </w:rPr>
        <w:t xml:space="preserve"> sh alla </w:t>
      </w:r>
      <w:r w:rsidR="004B0BD7">
        <w:rPr>
          <w:rFonts w:eastAsia="Calibri" w:cs="Arial"/>
        </w:rPr>
        <w:t>18-</w:t>
      </w:r>
      <w:r w:rsidRPr="635D0104">
        <w:rPr>
          <w:rFonts w:eastAsia="Calibri" w:cs="Arial"/>
        </w:rPr>
        <w:t>aastaste laste arv, 18–29</w:t>
      </w:r>
      <w:r w:rsidR="004B0BD7">
        <w:rPr>
          <w:rFonts w:eastAsia="Calibri" w:cs="Arial"/>
        </w:rPr>
        <w:t>-aastaste</w:t>
      </w:r>
      <w:r w:rsidRPr="635D0104">
        <w:rPr>
          <w:rFonts w:eastAsia="Calibri" w:cs="Arial"/>
        </w:rPr>
        <w:t xml:space="preserve"> noorte arv, naiste arv, </w:t>
      </w:r>
      <w:r w:rsidR="004B0BD7">
        <w:rPr>
          <w:rFonts w:eastAsia="Calibri" w:cs="Arial"/>
        </w:rPr>
        <w:t>65-</w:t>
      </w:r>
      <w:r w:rsidRPr="635D0104">
        <w:rPr>
          <w:rFonts w:eastAsia="Calibri" w:cs="Arial"/>
        </w:rPr>
        <w:t>aastaste ja vanemate lõppsaajate arv, puu</w:t>
      </w:r>
      <w:r w:rsidR="004B0BD7">
        <w:rPr>
          <w:rFonts w:eastAsia="Calibri" w:cs="Arial"/>
        </w:rPr>
        <w:t>d</w:t>
      </w:r>
      <w:r w:rsidRPr="635D0104">
        <w:rPr>
          <w:rFonts w:eastAsia="Calibri" w:cs="Arial"/>
        </w:rPr>
        <w:t>ega lõppsaajate arv, kolmanda riigi kodanike arv, teise riigi taustaga isikutest ja vähemustesse kuuluvatest isikutest lõppsaajate arv, kodututest isikutest või eluasemeturult tõrjutud isikutest lõppsaajate arv</w:t>
      </w:r>
      <w:r w:rsidRPr="635D0104">
        <w:rPr>
          <w:rFonts w:eastAsia="Calibri" w:cs="Arial"/>
          <w:color w:val="000000" w:themeColor="text1"/>
        </w:rPr>
        <w:t>.</w:t>
      </w:r>
      <w:r w:rsidR="36F9B578" w:rsidRPr="635D0104">
        <w:rPr>
          <w:rFonts w:eastAsia="Calibri" w:cs="Arial"/>
        </w:rPr>
        <w:t>“.</w:t>
      </w:r>
    </w:p>
    <w:p w14:paraId="60F9DD2B" w14:textId="77777777" w:rsidR="004F224A" w:rsidRPr="006879AF" w:rsidRDefault="004F224A" w:rsidP="00846217">
      <w:pPr>
        <w:jc w:val="both"/>
        <w:rPr>
          <w:rFonts w:cs="Arial"/>
        </w:rPr>
      </w:pPr>
    </w:p>
    <w:p w14:paraId="530C6DA9" w14:textId="4B67245F" w:rsidR="00122D3C" w:rsidRPr="006D0D40" w:rsidRDefault="075C62A4" w:rsidP="4E8B570A">
      <w:pPr>
        <w:jc w:val="both"/>
        <w:rPr>
          <w:rFonts w:cs="Arial"/>
        </w:rPr>
      </w:pPr>
      <w:r w:rsidRPr="74350DA5">
        <w:rPr>
          <w:rFonts w:cs="Arial"/>
        </w:rPr>
        <w:t>8</w:t>
      </w:r>
      <w:r w:rsidR="006D0D40" w:rsidRPr="74350DA5">
        <w:rPr>
          <w:rFonts w:cs="Arial"/>
        </w:rPr>
        <w:t xml:space="preserve">. </w:t>
      </w:r>
      <w:r w:rsidR="00276349">
        <w:rPr>
          <w:rFonts w:cs="Arial"/>
        </w:rPr>
        <w:t>Sõnastan</w:t>
      </w:r>
      <w:r w:rsidR="00F76D40" w:rsidRPr="74350DA5">
        <w:rPr>
          <w:rFonts w:cs="Arial"/>
        </w:rPr>
        <w:t xml:space="preserve"> </w:t>
      </w:r>
      <w:r w:rsidR="228F9205" w:rsidRPr="74350DA5">
        <w:rPr>
          <w:rFonts w:cs="Arial"/>
        </w:rPr>
        <w:t>punkti</w:t>
      </w:r>
      <w:r w:rsidR="59085572" w:rsidRPr="74350DA5">
        <w:rPr>
          <w:rFonts w:cs="Arial"/>
        </w:rPr>
        <w:t xml:space="preserve"> 6.4</w:t>
      </w:r>
      <w:r w:rsidR="00092CA6" w:rsidRPr="74350DA5">
        <w:rPr>
          <w:rFonts w:cs="Arial"/>
        </w:rPr>
        <w:t xml:space="preserve"> </w:t>
      </w:r>
      <w:r w:rsidR="004F224A" w:rsidRPr="74350DA5">
        <w:rPr>
          <w:rFonts w:cs="Arial"/>
        </w:rPr>
        <w:t>järgmiselt:</w:t>
      </w:r>
    </w:p>
    <w:p w14:paraId="725374B8" w14:textId="77777777" w:rsidR="00F76D40" w:rsidRDefault="00F76D40" w:rsidP="00A90698">
      <w:pPr>
        <w:jc w:val="both"/>
        <w:rPr>
          <w:rFonts w:eastAsia="Calibri" w:cs="Arial"/>
          <w:color w:val="000000" w:themeColor="text1"/>
        </w:rPr>
      </w:pPr>
    </w:p>
    <w:p w14:paraId="2B5596E7" w14:textId="235B9167" w:rsidR="6F3E2F8C" w:rsidRPr="003234E2" w:rsidRDefault="00AE3D26" w:rsidP="00A90698">
      <w:pPr>
        <w:jc w:val="both"/>
        <w:rPr>
          <w:rFonts w:eastAsia="Calibri" w:cs="Arial"/>
        </w:rPr>
      </w:pPr>
      <w:r w:rsidRPr="4E8B570A">
        <w:rPr>
          <w:rFonts w:eastAsia="Arial" w:cs="Arial"/>
        </w:rPr>
        <w:t>„</w:t>
      </w:r>
      <w:r w:rsidR="003A1937" w:rsidRPr="74350DA5">
        <w:rPr>
          <w:rFonts w:eastAsia="Calibri" w:cs="Arial"/>
          <w:color w:val="000000" w:themeColor="text1"/>
        </w:rPr>
        <w:t>6.4</w:t>
      </w:r>
      <w:r w:rsidR="00070EC2" w:rsidRPr="74350DA5">
        <w:rPr>
          <w:rFonts w:eastAsia="Calibri" w:cs="Arial"/>
          <w:color w:val="000000" w:themeColor="text1"/>
        </w:rPr>
        <w:t xml:space="preserve">. </w:t>
      </w:r>
      <w:r w:rsidR="6F3E2F8C" w:rsidRPr="74350DA5">
        <w:rPr>
          <w:rFonts w:eastAsia="Calibri" w:cs="Arial"/>
          <w:color w:val="000000" w:themeColor="text1"/>
        </w:rPr>
        <w:t>Makse saamise aluseks olevaid dokumente ja tõendeid esitab elluviija RÜ-le e-toetuse keskkonna kaudu üks kord kuus</w:t>
      </w:r>
      <w:r w:rsidR="4E6189EC" w:rsidRPr="74350DA5">
        <w:rPr>
          <w:rFonts w:eastAsia="Calibri" w:cs="Arial"/>
        </w:rPr>
        <w:t>.</w:t>
      </w:r>
      <w:r w:rsidR="00276349" w:rsidRPr="635D0104">
        <w:rPr>
          <w:rFonts w:eastAsia="Calibri" w:cs="Arial"/>
        </w:rPr>
        <w:t>“</w:t>
      </w:r>
      <w:r w:rsidR="00276349">
        <w:rPr>
          <w:rFonts w:eastAsia="Calibri" w:cs="Arial"/>
        </w:rPr>
        <w:t>.</w:t>
      </w:r>
    </w:p>
    <w:p w14:paraId="5F8D5B4C" w14:textId="4D56A2D7" w:rsidR="7A65F43B" w:rsidRPr="006879AF" w:rsidRDefault="7A65F43B" w:rsidP="7A65F43B">
      <w:pPr>
        <w:jc w:val="both"/>
        <w:rPr>
          <w:rFonts w:eastAsia="Calibri" w:cs="Arial"/>
        </w:rPr>
      </w:pPr>
    </w:p>
    <w:p w14:paraId="1F912863" w14:textId="696C69EE" w:rsidR="55C23863" w:rsidRPr="00170073" w:rsidRDefault="1EACD622" w:rsidP="4E8B570A">
      <w:pPr>
        <w:jc w:val="both"/>
        <w:rPr>
          <w:rFonts w:eastAsia="Calibri" w:cs="Arial"/>
          <w:color w:val="000000" w:themeColor="text1"/>
        </w:rPr>
      </w:pPr>
      <w:r w:rsidRPr="74350DA5">
        <w:rPr>
          <w:rFonts w:eastAsia="Calibri" w:cs="Arial"/>
        </w:rPr>
        <w:t>9</w:t>
      </w:r>
      <w:r w:rsidR="00F76D40" w:rsidRPr="74350DA5">
        <w:rPr>
          <w:rFonts w:eastAsia="Calibri" w:cs="Arial"/>
        </w:rPr>
        <w:t xml:space="preserve">. </w:t>
      </w:r>
      <w:r w:rsidR="003A69C0" w:rsidRPr="74350DA5">
        <w:rPr>
          <w:rFonts w:eastAsia="Calibri" w:cs="Arial"/>
        </w:rPr>
        <w:t xml:space="preserve">Tunnistan </w:t>
      </w:r>
      <w:r w:rsidR="522D21F3" w:rsidRPr="74350DA5">
        <w:rPr>
          <w:rFonts w:eastAsia="Calibri" w:cs="Arial"/>
        </w:rPr>
        <w:t xml:space="preserve">punkti </w:t>
      </w:r>
      <w:r w:rsidR="72A915D8" w:rsidRPr="74350DA5">
        <w:rPr>
          <w:rFonts w:eastAsia="Calibri" w:cs="Arial"/>
        </w:rPr>
        <w:t>7.2.5</w:t>
      </w:r>
      <w:r w:rsidR="166E6166" w:rsidRPr="74350DA5">
        <w:rPr>
          <w:rFonts w:eastAsia="Calibri" w:cs="Arial"/>
        </w:rPr>
        <w:t xml:space="preserve"> </w:t>
      </w:r>
      <w:r w:rsidR="10BCF4E8" w:rsidRPr="74350DA5">
        <w:rPr>
          <w:rFonts w:eastAsia="Calibri" w:cs="Arial"/>
        </w:rPr>
        <w:t>kehtetuks</w:t>
      </w:r>
      <w:r w:rsidR="003A69C0" w:rsidRPr="74350DA5">
        <w:rPr>
          <w:rFonts w:eastAsia="Calibri" w:cs="Arial"/>
          <w:color w:val="000000" w:themeColor="text1"/>
        </w:rPr>
        <w:t>.</w:t>
      </w:r>
    </w:p>
    <w:p w14:paraId="0A2BBD89" w14:textId="119909E4" w:rsidR="3CB68914" w:rsidRPr="00A916C4" w:rsidRDefault="3CB68914" w:rsidP="00A916C4">
      <w:pPr>
        <w:jc w:val="both"/>
        <w:rPr>
          <w:rFonts w:eastAsia="Calibri" w:cs="Arial"/>
          <w:color w:val="000000" w:themeColor="text1"/>
        </w:rPr>
      </w:pPr>
    </w:p>
    <w:p w14:paraId="3971979B" w14:textId="5BC7F518" w:rsidR="00FA2639" w:rsidRDefault="796A99E5" w:rsidP="003A69C0">
      <w:pPr>
        <w:jc w:val="both"/>
        <w:rPr>
          <w:rFonts w:eastAsia="Calibri" w:cs="Arial"/>
        </w:rPr>
      </w:pPr>
      <w:r w:rsidRPr="74350DA5">
        <w:rPr>
          <w:rFonts w:eastAsia="Calibri" w:cs="Arial"/>
        </w:rPr>
        <w:t>10</w:t>
      </w:r>
      <w:r w:rsidR="003A69C0" w:rsidRPr="74350DA5">
        <w:rPr>
          <w:rFonts w:eastAsia="Calibri" w:cs="Arial"/>
        </w:rPr>
        <w:t xml:space="preserve">. </w:t>
      </w:r>
      <w:r w:rsidR="00276349">
        <w:rPr>
          <w:rFonts w:eastAsia="Calibri" w:cs="Arial"/>
        </w:rPr>
        <w:t>Sõnastan</w:t>
      </w:r>
      <w:r w:rsidR="003A69C0" w:rsidRPr="74350DA5">
        <w:rPr>
          <w:rFonts w:eastAsia="Calibri" w:cs="Arial"/>
        </w:rPr>
        <w:t xml:space="preserve"> </w:t>
      </w:r>
      <w:r w:rsidR="215A12A1" w:rsidRPr="74350DA5">
        <w:rPr>
          <w:rFonts w:eastAsia="Calibri" w:cs="Arial"/>
        </w:rPr>
        <w:t>punkti 8.9</w:t>
      </w:r>
      <w:r w:rsidR="018370CB" w:rsidRPr="74350DA5">
        <w:rPr>
          <w:rFonts w:eastAsia="Calibri" w:cs="Arial"/>
        </w:rPr>
        <w:t xml:space="preserve"> </w:t>
      </w:r>
      <w:r w:rsidR="2CA1D4AE" w:rsidRPr="74350DA5">
        <w:rPr>
          <w:rFonts w:eastAsia="Calibri" w:cs="Arial"/>
        </w:rPr>
        <w:t>järg</w:t>
      </w:r>
      <w:r w:rsidR="00FA2639" w:rsidRPr="74350DA5">
        <w:rPr>
          <w:rFonts w:eastAsia="Calibri" w:cs="Arial"/>
        </w:rPr>
        <w:t>mise</w:t>
      </w:r>
      <w:r w:rsidR="2CA1D4AE" w:rsidRPr="74350DA5">
        <w:rPr>
          <w:rFonts w:eastAsia="Calibri" w:cs="Arial"/>
        </w:rPr>
        <w:t>lt:</w:t>
      </w:r>
    </w:p>
    <w:p w14:paraId="6EA7FD38" w14:textId="77777777" w:rsidR="00FA2639" w:rsidRDefault="00FA2639" w:rsidP="003A69C0">
      <w:pPr>
        <w:jc w:val="both"/>
        <w:rPr>
          <w:rFonts w:eastAsia="Calibri" w:cs="Arial"/>
        </w:rPr>
      </w:pPr>
    </w:p>
    <w:p w14:paraId="532EEE5F" w14:textId="7F28D009" w:rsidR="215A12A1" w:rsidRPr="00170073" w:rsidRDefault="00AE3D26" w:rsidP="4E8B570A">
      <w:pPr>
        <w:jc w:val="both"/>
        <w:rPr>
          <w:rFonts w:eastAsia="Calibri" w:cs="Arial"/>
          <w:color w:val="000000" w:themeColor="text1"/>
        </w:rPr>
      </w:pPr>
      <w:r w:rsidRPr="4E8B570A">
        <w:rPr>
          <w:rFonts w:eastAsia="Arial" w:cs="Arial"/>
        </w:rPr>
        <w:t>„</w:t>
      </w:r>
      <w:r w:rsidR="389B8D32" w:rsidRPr="4E8B570A">
        <w:rPr>
          <w:rFonts w:eastAsia="Calibri" w:cs="Arial"/>
        </w:rPr>
        <w:t xml:space="preserve">8.9. </w:t>
      </w:r>
      <w:r w:rsidR="2CA1D4AE" w:rsidRPr="4E8B570A">
        <w:rPr>
          <w:rFonts w:eastAsia="Calibri" w:cs="Arial"/>
        </w:rPr>
        <w:t>Kui lõpparuandes puudusi ei esine, kinnitab RÜ lõpparuande.</w:t>
      </w:r>
      <w:r w:rsidR="00276349" w:rsidRPr="635D0104">
        <w:rPr>
          <w:rFonts w:eastAsia="Calibri" w:cs="Arial"/>
        </w:rPr>
        <w:t>“</w:t>
      </w:r>
      <w:r w:rsidR="00276349">
        <w:rPr>
          <w:rFonts w:eastAsia="Calibri" w:cs="Arial"/>
        </w:rPr>
        <w:t>.</w:t>
      </w:r>
    </w:p>
    <w:p w14:paraId="4DB80272" w14:textId="77777777" w:rsidR="006747A5" w:rsidRPr="006879AF" w:rsidRDefault="006747A5" w:rsidP="7A65F43B">
      <w:pPr>
        <w:jc w:val="both"/>
        <w:rPr>
          <w:rFonts w:eastAsia="Calibri" w:cs="Arial"/>
          <w:color w:val="000000" w:themeColor="text1"/>
        </w:rPr>
      </w:pPr>
    </w:p>
    <w:p w14:paraId="72265A17" w14:textId="2793B3E3" w:rsidR="007100F8" w:rsidRPr="00170073" w:rsidRDefault="60A7A392" w:rsidP="4E8B570A">
      <w:pPr>
        <w:jc w:val="both"/>
        <w:rPr>
          <w:rFonts w:eastAsia="Calibri" w:cs="Arial"/>
        </w:rPr>
      </w:pPr>
      <w:r w:rsidRPr="635D0104">
        <w:rPr>
          <w:rFonts w:eastAsia="Calibri" w:cs="Arial"/>
          <w:color w:val="000000" w:themeColor="text1"/>
        </w:rPr>
        <w:t>11</w:t>
      </w:r>
      <w:r w:rsidR="1751E6DD" w:rsidRPr="635D0104">
        <w:rPr>
          <w:rFonts w:eastAsia="Calibri" w:cs="Arial"/>
          <w:color w:val="000000" w:themeColor="text1"/>
        </w:rPr>
        <w:t xml:space="preserve">. </w:t>
      </w:r>
      <w:r w:rsidR="72AE1CC9" w:rsidRPr="635D0104">
        <w:rPr>
          <w:rFonts w:eastAsia="Calibri" w:cs="Arial"/>
          <w:color w:val="000000" w:themeColor="text1"/>
        </w:rPr>
        <w:t xml:space="preserve">Asendan </w:t>
      </w:r>
      <w:r w:rsidR="117D1076" w:rsidRPr="635D0104">
        <w:rPr>
          <w:rFonts w:eastAsia="Calibri" w:cs="Arial"/>
          <w:color w:val="000000" w:themeColor="text1"/>
        </w:rPr>
        <w:t xml:space="preserve">TAT </w:t>
      </w:r>
      <w:r w:rsidR="1751E6DD" w:rsidRPr="635D0104">
        <w:rPr>
          <w:rFonts w:eastAsia="Calibri" w:cs="Arial"/>
          <w:color w:val="000000" w:themeColor="text1"/>
        </w:rPr>
        <w:t>lisa „F</w:t>
      </w:r>
      <w:r w:rsidR="117D1076" w:rsidRPr="635D0104">
        <w:rPr>
          <w:rFonts w:eastAsia="Calibri" w:cs="Arial"/>
          <w:color w:val="000000" w:themeColor="text1"/>
        </w:rPr>
        <w:t>inantsplaan ja eelarve kulukohtade kaupa</w:t>
      </w:r>
      <w:r w:rsidR="1751E6DD" w:rsidRPr="635D0104">
        <w:rPr>
          <w:rFonts w:eastAsia="Calibri" w:cs="Arial"/>
          <w:color w:val="000000" w:themeColor="text1"/>
        </w:rPr>
        <w:t>“ käe</w:t>
      </w:r>
      <w:r w:rsidR="00276349">
        <w:rPr>
          <w:rFonts w:eastAsia="Calibri" w:cs="Arial"/>
          <w:color w:val="000000" w:themeColor="text1"/>
        </w:rPr>
        <w:t>s</w:t>
      </w:r>
      <w:r w:rsidR="1751E6DD" w:rsidRPr="635D0104">
        <w:rPr>
          <w:rFonts w:eastAsia="Calibri" w:cs="Arial"/>
          <w:color w:val="000000" w:themeColor="text1"/>
        </w:rPr>
        <w:t>oleva käskkirja lisaga (lisatud).</w:t>
      </w:r>
    </w:p>
    <w:p w14:paraId="484975E3" w14:textId="19E4F057" w:rsidR="635D0104" w:rsidRDefault="635D0104" w:rsidP="635D0104">
      <w:pPr>
        <w:jc w:val="both"/>
        <w:rPr>
          <w:rFonts w:eastAsia="Calibri" w:cs="Arial"/>
          <w:color w:val="000000" w:themeColor="text1"/>
        </w:rPr>
      </w:pPr>
    </w:p>
    <w:p w14:paraId="524911E0" w14:textId="651A31AF" w:rsidR="30DE0463" w:rsidRDefault="30DE0463" w:rsidP="635D0104">
      <w:pPr>
        <w:jc w:val="both"/>
        <w:rPr>
          <w:rFonts w:eastAsia="Calibri" w:cs="Arial"/>
          <w:color w:val="000000" w:themeColor="text1"/>
        </w:rPr>
      </w:pPr>
      <w:r w:rsidRPr="635D0104">
        <w:rPr>
          <w:rFonts w:eastAsia="Calibri" w:cs="Arial"/>
          <w:color w:val="000000" w:themeColor="text1"/>
        </w:rPr>
        <w:t>12. Käskkirja punkte 4 ja 5 rakendatakse tagasiulatavalt alates 01.03.2026.</w:t>
      </w:r>
    </w:p>
    <w:p w14:paraId="1B7CCEDE" w14:textId="5E1C17BA" w:rsidR="77D8DA5E" w:rsidRPr="006879AF" w:rsidRDefault="77D8DA5E" w:rsidP="77D8DA5E">
      <w:pPr>
        <w:jc w:val="both"/>
        <w:rPr>
          <w:rFonts w:cs="Arial"/>
        </w:rPr>
      </w:pPr>
    </w:p>
    <w:p w14:paraId="133831FB" w14:textId="1BDBAF45" w:rsidR="77D8DA5E" w:rsidRPr="006879AF" w:rsidRDefault="77D8DA5E" w:rsidP="77D8DA5E">
      <w:pPr>
        <w:jc w:val="both"/>
        <w:rPr>
          <w:rFonts w:cs="Arial"/>
        </w:rPr>
      </w:pPr>
    </w:p>
    <w:p w14:paraId="4392F776" w14:textId="77777777" w:rsidR="00846217" w:rsidRPr="006879AF" w:rsidRDefault="00846217" w:rsidP="00B066FE">
      <w:pPr>
        <w:rPr>
          <w:rFonts w:cs="Arial"/>
        </w:rPr>
      </w:pPr>
    </w:p>
    <w:p w14:paraId="2ED3DFA1" w14:textId="6EFCB536" w:rsidR="00E43031" w:rsidRPr="006879AF" w:rsidRDefault="00E43031" w:rsidP="00B066FE">
      <w:pPr>
        <w:rPr>
          <w:rFonts w:cs="Arial"/>
        </w:rPr>
      </w:pPr>
      <w:r w:rsidRPr="006879AF">
        <w:rPr>
          <w:rFonts w:cs="Arial"/>
        </w:rPr>
        <w:t>(allkirjastatud digitaalselt)</w:t>
      </w:r>
    </w:p>
    <w:p w14:paraId="32E5B28D" w14:textId="1C9DEC01" w:rsidR="009600D9" w:rsidRPr="006879AF" w:rsidRDefault="74405751" w:rsidP="4FEBB35D">
      <w:pPr>
        <w:rPr>
          <w:rFonts w:cs="Arial"/>
        </w:rPr>
      </w:pPr>
      <w:r w:rsidRPr="006879AF">
        <w:rPr>
          <w:rFonts w:cs="Arial"/>
        </w:rPr>
        <w:t>Karmen Joller</w:t>
      </w:r>
    </w:p>
    <w:p w14:paraId="6262D19D" w14:textId="00D6B391" w:rsidR="00C179B9" w:rsidRPr="00805BB9" w:rsidRDefault="0D4D8765" w:rsidP="4FEBB35D">
      <w:r w:rsidRPr="006879AF">
        <w:rPr>
          <w:rFonts w:cs="Arial"/>
        </w:rPr>
        <w:t>sotsiaalminister</w:t>
      </w:r>
    </w:p>
    <w:sectPr w:rsidR="00C179B9" w:rsidRPr="00805BB9" w:rsidSect="00F47E9E">
      <w:headerReference w:type="default" r:id="rId12"/>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6664" w14:textId="77777777" w:rsidR="00D7470B" w:rsidRDefault="00D7470B" w:rsidP="00E52553">
      <w:r>
        <w:separator/>
      </w:r>
    </w:p>
  </w:endnote>
  <w:endnote w:type="continuationSeparator" w:id="0">
    <w:p w14:paraId="7285535B" w14:textId="77777777" w:rsidR="00D7470B" w:rsidRDefault="00D7470B" w:rsidP="00E52553">
      <w:r>
        <w:continuationSeparator/>
      </w:r>
    </w:p>
  </w:endnote>
  <w:endnote w:type="continuationNotice" w:id="1">
    <w:p w14:paraId="29E34C71" w14:textId="77777777" w:rsidR="00D7470B" w:rsidRDefault="00D74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0D30" w14:textId="77777777" w:rsidR="00D7470B" w:rsidRDefault="00D7470B" w:rsidP="00E52553">
      <w:r>
        <w:separator/>
      </w:r>
    </w:p>
  </w:footnote>
  <w:footnote w:type="continuationSeparator" w:id="0">
    <w:p w14:paraId="7E1D312A" w14:textId="77777777" w:rsidR="00D7470B" w:rsidRDefault="00D7470B" w:rsidP="00E52553">
      <w:r>
        <w:continuationSeparator/>
      </w:r>
    </w:p>
  </w:footnote>
  <w:footnote w:type="continuationNotice" w:id="1">
    <w:p w14:paraId="6F2A5AE3" w14:textId="77777777" w:rsidR="00D7470B" w:rsidRDefault="00D74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200328"/>
      <w:docPartObj>
        <w:docPartGallery w:val="Page Numbers (Top of Page)"/>
        <w:docPartUnique/>
      </w:docPartObj>
    </w:sdtPr>
    <w:sdtEndPr>
      <w:rPr>
        <w:sz w:val="20"/>
        <w:szCs w:val="20"/>
      </w:rPr>
    </w:sdtEndPr>
    <w:sdtContent>
      <w:p w14:paraId="72C19626" w14:textId="6D9E238F" w:rsidR="00E52553" w:rsidRPr="00E52553" w:rsidRDefault="00E52553">
        <w:pPr>
          <w:pStyle w:val="Pis"/>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sidR="00BC5A57">
          <w:rPr>
            <w:noProof/>
            <w:sz w:val="20"/>
            <w:szCs w:val="20"/>
          </w:rPr>
          <w:t>3</w:t>
        </w:r>
        <w:r w:rsidRPr="00E52553">
          <w:rPr>
            <w:sz w:val="20"/>
            <w:szCs w:val="20"/>
          </w:rPr>
          <w:fldChar w:fldCharType="end"/>
        </w:r>
      </w:p>
    </w:sdtContent>
  </w:sdt>
  <w:p w14:paraId="07AA2F44" w14:textId="77777777" w:rsidR="00E52553" w:rsidRDefault="00E5255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BC6"/>
    <w:multiLevelType w:val="multilevel"/>
    <w:tmpl w:val="3AA66D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937BE61"/>
    <w:multiLevelType w:val="hybridMultilevel"/>
    <w:tmpl w:val="B816AE1C"/>
    <w:lvl w:ilvl="0" w:tplc="FB626E0C">
      <w:start w:val="1"/>
      <w:numFmt w:val="bullet"/>
      <w:lvlText w:val=""/>
      <w:lvlJc w:val="left"/>
      <w:pPr>
        <w:ind w:left="360" w:hanging="360"/>
      </w:pPr>
      <w:rPr>
        <w:rFonts w:ascii="Symbol" w:hAnsi="Symbol" w:hint="default"/>
      </w:rPr>
    </w:lvl>
    <w:lvl w:ilvl="1" w:tplc="370C21BA">
      <w:start w:val="1"/>
      <w:numFmt w:val="bullet"/>
      <w:lvlText w:val="o"/>
      <w:lvlJc w:val="left"/>
      <w:pPr>
        <w:ind w:left="1440" w:hanging="360"/>
      </w:pPr>
      <w:rPr>
        <w:rFonts w:ascii="Courier New" w:hAnsi="Courier New" w:hint="default"/>
      </w:rPr>
    </w:lvl>
    <w:lvl w:ilvl="2" w:tplc="66F2B00A">
      <w:start w:val="1"/>
      <w:numFmt w:val="bullet"/>
      <w:lvlText w:val=""/>
      <w:lvlJc w:val="left"/>
      <w:pPr>
        <w:ind w:left="2160" w:hanging="360"/>
      </w:pPr>
      <w:rPr>
        <w:rFonts w:ascii="Wingdings" w:hAnsi="Wingdings" w:hint="default"/>
      </w:rPr>
    </w:lvl>
    <w:lvl w:ilvl="3" w:tplc="1136A49C">
      <w:start w:val="1"/>
      <w:numFmt w:val="bullet"/>
      <w:lvlText w:val=""/>
      <w:lvlJc w:val="left"/>
      <w:pPr>
        <w:ind w:left="2880" w:hanging="360"/>
      </w:pPr>
      <w:rPr>
        <w:rFonts w:ascii="Symbol" w:hAnsi="Symbol" w:hint="default"/>
      </w:rPr>
    </w:lvl>
    <w:lvl w:ilvl="4" w:tplc="700A970A">
      <w:start w:val="1"/>
      <w:numFmt w:val="bullet"/>
      <w:lvlText w:val="o"/>
      <w:lvlJc w:val="left"/>
      <w:pPr>
        <w:ind w:left="3600" w:hanging="360"/>
      </w:pPr>
      <w:rPr>
        <w:rFonts w:ascii="Courier New" w:hAnsi="Courier New" w:hint="default"/>
      </w:rPr>
    </w:lvl>
    <w:lvl w:ilvl="5" w:tplc="F6B2C23C">
      <w:start w:val="1"/>
      <w:numFmt w:val="bullet"/>
      <w:lvlText w:val=""/>
      <w:lvlJc w:val="left"/>
      <w:pPr>
        <w:ind w:left="4320" w:hanging="360"/>
      </w:pPr>
      <w:rPr>
        <w:rFonts w:ascii="Wingdings" w:hAnsi="Wingdings" w:hint="default"/>
      </w:rPr>
    </w:lvl>
    <w:lvl w:ilvl="6" w:tplc="F97E0714">
      <w:start w:val="1"/>
      <w:numFmt w:val="bullet"/>
      <w:lvlText w:val=""/>
      <w:lvlJc w:val="left"/>
      <w:pPr>
        <w:ind w:left="5040" w:hanging="360"/>
      </w:pPr>
      <w:rPr>
        <w:rFonts w:ascii="Symbol" w:hAnsi="Symbol" w:hint="default"/>
      </w:rPr>
    </w:lvl>
    <w:lvl w:ilvl="7" w:tplc="CA9411D0">
      <w:start w:val="1"/>
      <w:numFmt w:val="bullet"/>
      <w:lvlText w:val="o"/>
      <w:lvlJc w:val="left"/>
      <w:pPr>
        <w:ind w:left="5760" w:hanging="360"/>
      </w:pPr>
      <w:rPr>
        <w:rFonts w:ascii="Courier New" w:hAnsi="Courier New" w:hint="default"/>
      </w:rPr>
    </w:lvl>
    <w:lvl w:ilvl="8" w:tplc="B734E956">
      <w:start w:val="1"/>
      <w:numFmt w:val="bullet"/>
      <w:lvlText w:val=""/>
      <w:lvlJc w:val="left"/>
      <w:pPr>
        <w:ind w:left="6480" w:hanging="360"/>
      </w:pPr>
      <w:rPr>
        <w:rFonts w:ascii="Wingdings" w:hAnsi="Wingdings" w:hint="default"/>
      </w:rPr>
    </w:lvl>
  </w:abstractNum>
  <w:abstractNum w:abstractNumId="2" w15:restartNumberingAfterBreak="0">
    <w:nsid w:val="4BF01FE1"/>
    <w:multiLevelType w:val="hybridMultilevel"/>
    <w:tmpl w:val="12F80DCA"/>
    <w:lvl w:ilvl="0" w:tplc="7A94E7D4">
      <w:start w:val="1"/>
      <w:numFmt w:val="bullet"/>
      <w:lvlText w:val=""/>
      <w:lvlJc w:val="left"/>
      <w:pPr>
        <w:ind w:left="720" w:hanging="360"/>
      </w:pPr>
      <w:rPr>
        <w:rFonts w:ascii="Symbol" w:hAnsi="Symbol" w:hint="default"/>
      </w:rPr>
    </w:lvl>
    <w:lvl w:ilvl="1" w:tplc="6B227100">
      <w:start w:val="1"/>
      <w:numFmt w:val="bullet"/>
      <w:lvlText w:val="o"/>
      <w:lvlJc w:val="left"/>
      <w:pPr>
        <w:ind w:left="1440" w:hanging="360"/>
      </w:pPr>
      <w:rPr>
        <w:rFonts w:ascii="Courier New" w:hAnsi="Courier New" w:hint="default"/>
      </w:rPr>
    </w:lvl>
    <w:lvl w:ilvl="2" w:tplc="89E2048E">
      <w:start w:val="1"/>
      <w:numFmt w:val="bullet"/>
      <w:lvlText w:val=""/>
      <w:lvlJc w:val="left"/>
      <w:pPr>
        <w:ind w:left="2160" w:hanging="360"/>
      </w:pPr>
      <w:rPr>
        <w:rFonts w:ascii="Wingdings" w:hAnsi="Wingdings" w:hint="default"/>
      </w:rPr>
    </w:lvl>
    <w:lvl w:ilvl="3" w:tplc="047C8392">
      <w:start w:val="1"/>
      <w:numFmt w:val="bullet"/>
      <w:lvlText w:val=""/>
      <w:lvlJc w:val="left"/>
      <w:pPr>
        <w:ind w:left="2880" w:hanging="360"/>
      </w:pPr>
      <w:rPr>
        <w:rFonts w:ascii="Symbol" w:hAnsi="Symbol" w:hint="default"/>
      </w:rPr>
    </w:lvl>
    <w:lvl w:ilvl="4" w:tplc="0A802212">
      <w:start w:val="1"/>
      <w:numFmt w:val="bullet"/>
      <w:lvlText w:val="o"/>
      <w:lvlJc w:val="left"/>
      <w:pPr>
        <w:ind w:left="3600" w:hanging="360"/>
      </w:pPr>
      <w:rPr>
        <w:rFonts w:ascii="Courier New" w:hAnsi="Courier New" w:hint="default"/>
      </w:rPr>
    </w:lvl>
    <w:lvl w:ilvl="5" w:tplc="5D60B184">
      <w:start w:val="1"/>
      <w:numFmt w:val="bullet"/>
      <w:lvlText w:val=""/>
      <w:lvlJc w:val="left"/>
      <w:pPr>
        <w:ind w:left="4320" w:hanging="360"/>
      </w:pPr>
      <w:rPr>
        <w:rFonts w:ascii="Wingdings" w:hAnsi="Wingdings" w:hint="default"/>
      </w:rPr>
    </w:lvl>
    <w:lvl w:ilvl="6" w:tplc="A8741580">
      <w:start w:val="1"/>
      <w:numFmt w:val="bullet"/>
      <w:lvlText w:val=""/>
      <w:lvlJc w:val="left"/>
      <w:pPr>
        <w:ind w:left="5040" w:hanging="360"/>
      </w:pPr>
      <w:rPr>
        <w:rFonts w:ascii="Symbol" w:hAnsi="Symbol" w:hint="default"/>
      </w:rPr>
    </w:lvl>
    <w:lvl w:ilvl="7" w:tplc="1506046A">
      <w:start w:val="1"/>
      <w:numFmt w:val="bullet"/>
      <w:lvlText w:val="o"/>
      <w:lvlJc w:val="left"/>
      <w:pPr>
        <w:ind w:left="5760" w:hanging="360"/>
      </w:pPr>
      <w:rPr>
        <w:rFonts w:ascii="Courier New" w:hAnsi="Courier New" w:hint="default"/>
      </w:rPr>
    </w:lvl>
    <w:lvl w:ilvl="8" w:tplc="97F4F1EC">
      <w:start w:val="1"/>
      <w:numFmt w:val="bullet"/>
      <w:lvlText w:val=""/>
      <w:lvlJc w:val="left"/>
      <w:pPr>
        <w:ind w:left="6480" w:hanging="360"/>
      </w:pPr>
      <w:rPr>
        <w:rFonts w:ascii="Wingdings" w:hAnsi="Wingdings" w:hint="default"/>
      </w:rPr>
    </w:lvl>
  </w:abstractNum>
  <w:abstractNum w:abstractNumId="3" w15:restartNumberingAfterBreak="0">
    <w:nsid w:val="72C247FA"/>
    <w:multiLevelType w:val="hybridMultilevel"/>
    <w:tmpl w:val="EEEA150C"/>
    <w:lvl w:ilvl="0" w:tplc="ADF87DC8">
      <w:start w:val="1"/>
      <w:numFmt w:val="decimal"/>
      <w:lvlText w:val="%1."/>
      <w:lvlJc w:val="left"/>
      <w:pPr>
        <w:ind w:left="360" w:hanging="360"/>
      </w:pPr>
      <w:rPr>
        <w:rFonts w:eastAsiaTheme="minorHAnsi" w:hint="default"/>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74748ACD"/>
    <w:multiLevelType w:val="hybridMultilevel"/>
    <w:tmpl w:val="6E308950"/>
    <w:lvl w:ilvl="0" w:tplc="670CB988">
      <w:start w:val="1"/>
      <w:numFmt w:val="bullet"/>
      <w:lvlText w:val=""/>
      <w:lvlJc w:val="left"/>
      <w:pPr>
        <w:ind w:left="720" w:hanging="360"/>
      </w:pPr>
      <w:rPr>
        <w:rFonts w:ascii="Symbol" w:hAnsi="Symbol" w:hint="default"/>
      </w:rPr>
    </w:lvl>
    <w:lvl w:ilvl="1" w:tplc="4740F530">
      <w:start w:val="1"/>
      <w:numFmt w:val="bullet"/>
      <w:lvlText w:val="o"/>
      <w:lvlJc w:val="left"/>
      <w:pPr>
        <w:ind w:left="1440" w:hanging="360"/>
      </w:pPr>
      <w:rPr>
        <w:rFonts w:ascii="Courier New" w:hAnsi="Courier New" w:hint="default"/>
      </w:rPr>
    </w:lvl>
    <w:lvl w:ilvl="2" w:tplc="FB36EAE0">
      <w:start w:val="1"/>
      <w:numFmt w:val="bullet"/>
      <w:lvlText w:val=""/>
      <w:lvlJc w:val="left"/>
      <w:pPr>
        <w:ind w:left="2160" w:hanging="360"/>
      </w:pPr>
      <w:rPr>
        <w:rFonts w:ascii="Wingdings" w:hAnsi="Wingdings" w:hint="default"/>
      </w:rPr>
    </w:lvl>
    <w:lvl w:ilvl="3" w:tplc="404E7F1E">
      <w:start w:val="1"/>
      <w:numFmt w:val="bullet"/>
      <w:lvlText w:val=""/>
      <w:lvlJc w:val="left"/>
      <w:pPr>
        <w:ind w:left="2880" w:hanging="360"/>
      </w:pPr>
      <w:rPr>
        <w:rFonts w:ascii="Symbol" w:hAnsi="Symbol" w:hint="default"/>
      </w:rPr>
    </w:lvl>
    <w:lvl w:ilvl="4" w:tplc="497EEC6A">
      <w:start w:val="1"/>
      <w:numFmt w:val="bullet"/>
      <w:lvlText w:val="o"/>
      <w:lvlJc w:val="left"/>
      <w:pPr>
        <w:ind w:left="3600" w:hanging="360"/>
      </w:pPr>
      <w:rPr>
        <w:rFonts w:ascii="Courier New" w:hAnsi="Courier New" w:hint="default"/>
      </w:rPr>
    </w:lvl>
    <w:lvl w:ilvl="5" w:tplc="544EAE18">
      <w:start w:val="1"/>
      <w:numFmt w:val="bullet"/>
      <w:lvlText w:val=""/>
      <w:lvlJc w:val="left"/>
      <w:pPr>
        <w:ind w:left="4320" w:hanging="360"/>
      </w:pPr>
      <w:rPr>
        <w:rFonts w:ascii="Wingdings" w:hAnsi="Wingdings" w:hint="default"/>
      </w:rPr>
    </w:lvl>
    <w:lvl w:ilvl="6" w:tplc="43F47012">
      <w:start w:val="1"/>
      <w:numFmt w:val="bullet"/>
      <w:lvlText w:val=""/>
      <w:lvlJc w:val="left"/>
      <w:pPr>
        <w:ind w:left="5040" w:hanging="360"/>
      </w:pPr>
      <w:rPr>
        <w:rFonts w:ascii="Symbol" w:hAnsi="Symbol" w:hint="default"/>
      </w:rPr>
    </w:lvl>
    <w:lvl w:ilvl="7" w:tplc="C804FE72">
      <w:start w:val="1"/>
      <w:numFmt w:val="bullet"/>
      <w:lvlText w:val="o"/>
      <w:lvlJc w:val="left"/>
      <w:pPr>
        <w:ind w:left="5760" w:hanging="360"/>
      </w:pPr>
      <w:rPr>
        <w:rFonts w:ascii="Courier New" w:hAnsi="Courier New" w:hint="default"/>
      </w:rPr>
    </w:lvl>
    <w:lvl w:ilvl="8" w:tplc="05F4BAE6">
      <w:start w:val="1"/>
      <w:numFmt w:val="bullet"/>
      <w:lvlText w:val=""/>
      <w:lvlJc w:val="left"/>
      <w:pPr>
        <w:ind w:left="6480" w:hanging="360"/>
      </w:pPr>
      <w:rPr>
        <w:rFonts w:ascii="Wingdings" w:hAnsi="Wingdings" w:hint="default"/>
      </w:rPr>
    </w:lvl>
  </w:abstractNum>
  <w:num w:numId="1" w16cid:durableId="1297488485">
    <w:abstractNumId w:val="4"/>
  </w:num>
  <w:num w:numId="2" w16cid:durableId="650133013">
    <w:abstractNumId w:val="1"/>
  </w:num>
  <w:num w:numId="3" w16cid:durableId="570508044">
    <w:abstractNumId w:val="2"/>
  </w:num>
  <w:num w:numId="4" w16cid:durableId="723069270">
    <w:abstractNumId w:val="0"/>
  </w:num>
  <w:num w:numId="5" w16cid:durableId="1585989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AB4"/>
    <w:rsid w:val="00013B06"/>
    <w:rsid w:val="00025ED4"/>
    <w:rsid w:val="00027738"/>
    <w:rsid w:val="00031342"/>
    <w:rsid w:val="00032B17"/>
    <w:rsid w:val="000355C2"/>
    <w:rsid w:val="00056C3F"/>
    <w:rsid w:val="000616BF"/>
    <w:rsid w:val="00070153"/>
    <w:rsid w:val="00070EC2"/>
    <w:rsid w:val="000725E2"/>
    <w:rsid w:val="00072939"/>
    <w:rsid w:val="000759BE"/>
    <w:rsid w:val="00084FAA"/>
    <w:rsid w:val="00092CA6"/>
    <w:rsid w:val="0009319A"/>
    <w:rsid w:val="000A2196"/>
    <w:rsid w:val="000A5B3F"/>
    <w:rsid w:val="000B3040"/>
    <w:rsid w:val="000B6924"/>
    <w:rsid w:val="000D0B25"/>
    <w:rsid w:val="000D4876"/>
    <w:rsid w:val="000E125F"/>
    <w:rsid w:val="00106901"/>
    <w:rsid w:val="00106F7E"/>
    <w:rsid w:val="00113F1F"/>
    <w:rsid w:val="00122D3C"/>
    <w:rsid w:val="001271F5"/>
    <w:rsid w:val="0013737A"/>
    <w:rsid w:val="001421AA"/>
    <w:rsid w:val="00143857"/>
    <w:rsid w:val="00144598"/>
    <w:rsid w:val="00144C39"/>
    <w:rsid w:val="001473E3"/>
    <w:rsid w:val="001604DB"/>
    <w:rsid w:val="00170073"/>
    <w:rsid w:val="001707C7"/>
    <w:rsid w:val="0017270C"/>
    <w:rsid w:val="0017288C"/>
    <w:rsid w:val="00181305"/>
    <w:rsid w:val="001908C4"/>
    <w:rsid w:val="00191BCE"/>
    <w:rsid w:val="001A4A3B"/>
    <w:rsid w:val="001A6B93"/>
    <w:rsid w:val="001C74D0"/>
    <w:rsid w:val="001E55BC"/>
    <w:rsid w:val="001F039E"/>
    <w:rsid w:val="001F04DB"/>
    <w:rsid w:val="00201979"/>
    <w:rsid w:val="00202D28"/>
    <w:rsid w:val="00206C23"/>
    <w:rsid w:val="002078B9"/>
    <w:rsid w:val="00220C40"/>
    <w:rsid w:val="00240DBD"/>
    <w:rsid w:val="002615B8"/>
    <w:rsid w:val="00261A92"/>
    <w:rsid w:val="00262BB3"/>
    <w:rsid w:val="00267563"/>
    <w:rsid w:val="00276349"/>
    <w:rsid w:val="00293ECF"/>
    <w:rsid w:val="002B4B68"/>
    <w:rsid w:val="002D22C9"/>
    <w:rsid w:val="002D7550"/>
    <w:rsid w:val="002E01C2"/>
    <w:rsid w:val="002E0EC0"/>
    <w:rsid w:val="002E44E1"/>
    <w:rsid w:val="002F4717"/>
    <w:rsid w:val="00305949"/>
    <w:rsid w:val="00311234"/>
    <w:rsid w:val="003117C6"/>
    <w:rsid w:val="003234E2"/>
    <w:rsid w:val="003242AA"/>
    <w:rsid w:val="00324628"/>
    <w:rsid w:val="00330762"/>
    <w:rsid w:val="00337CC4"/>
    <w:rsid w:val="003401A8"/>
    <w:rsid w:val="00345032"/>
    <w:rsid w:val="003474C9"/>
    <w:rsid w:val="003476AB"/>
    <w:rsid w:val="00347C51"/>
    <w:rsid w:val="00351811"/>
    <w:rsid w:val="003538EB"/>
    <w:rsid w:val="00372EEC"/>
    <w:rsid w:val="003734FE"/>
    <w:rsid w:val="003925B0"/>
    <w:rsid w:val="00394584"/>
    <w:rsid w:val="003A13F6"/>
    <w:rsid w:val="003A1937"/>
    <w:rsid w:val="003A69C0"/>
    <w:rsid w:val="003B3CE2"/>
    <w:rsid w:val="003C4EFA"/>
    <w:rsid w:val="003D6663"/>
    <w:rsid w:val="003E36AB"/>
    <w:rsid w:val="003E4195"/>
    <w:rsid w:val="003E5D06"/>
    <w:rsid w:val="003E6D25"/>
    <w:rsid w:val="003F2616"/>
    <w:rsid w:val="003F4E26"/>
    <w:rsid w:val="003F4E68"/>
    <w:rsid w:val="003F7619"/>
    <w:rsid w:val="00402BB9"/>
    <w:rsid w:val="00414432"/>
    <w:rsid w:val="00423DDB"/>
    <w:rsid w:val="004270EA"/>
    <w:rsid w:val="00427281"/>
    <w:rsid w:val="00433613"/>
    <w:rsid w:val="00446F3B"/>
    <w:rsid w:val="0045415B"/>
    <w:rsid w:val="004604E7"/>
    <w:rsid w:val="004628B2"/>
    <w:rsid w:val="004633ED"/>
    <w:rsid w:val="00490E38"/>
    <w:rsid w:val="00492545"/>
    <w:rsid w:val="004A07BE"/>
    <w:rsid w:val="004A6C34"/>
    <w:rsid w:val="004B0BD7"/>
    <w:rsid w:val="004B4243"/>
    <w:rsid w:val="004C428A"/>
    <w:rsid w:val="004D210E"/>
    <w:rsid w:val="004F224A"/>
    <w:rsid w:val="005008C9"/>
    <w:rsid w:val="00513772"/>
    <w:rsid w:val="00521BC2"/>
    <w:rsid w:val="00535990"/>
    <w:rsid w:val="00541D13"/>
    <w:rsid w:val="00567685"/>
    <w:rsid w:val="00581C7D"/>
    <w:rsid w:val="00587F56"/>
    <w:rsid w:val="005954FD"/>
    <w:rsid w:val="005979AE"/>
    <w:rsid w:val="005A5023"/>
    <w:rsid w:val="005A651E"/>
    <w:rsid w:val="005C38E1"/>
    <w:rsid w:val="005D689C"/>
    <w:rsid w:val="005E6AF9"/>
    <w:rsid w:val="00610A9F"/>
    <w:rsid w:val="0061614B"/>
    <w:rsid w:val="00620577"/>
    <w:rsid w:val="00621D76"/>
    <w:rsid w:val="00625F9A"/>
    <w:rsid w:val="006278E8"/>
    <w:rsid w:val="00632421"/>
    <w:rsid w:val="00647706"/>
    <w:rsid w:val="00651444"/>
    <w:rsid w:val="00651609"/>
    <w:rsid w:val="00666B04"/>
    <w:rsid w:val="006747A5"/>
    <w:rsid w:val="006754BB"/>
    <w:rsid w:val="006879AF"/>
    <w:rsid w:val="0069451C"/>
    <w:rsid w:val="006ACC29"/>
    <w:rsid w:val="006C07A3"/>
    <w:rsid w:val="006C1B75"/>
    <w:rsid w:val="006C6316"/>
    <w:rsid w:val="006D0D40"/>
    <w:rsid w:val="006E525F"/>
    <w:rsid w:val="006E546C"/>
    <w:rsid w:val="006E59C0"/>
    <w:rsid w:val="006F0419"/>
    <w:rsid w:val="006F321A"/>
    <w:rsid w:val="007100F8"/>
    <w:rsid w:val="007135C5"/>
    <w:rsid w:val="00715987"/>
    <w:rsid w:val="007178CE"/>
    <w:rsid w:val="00722C19"/>
    <w:rsid w:val="007325C5"/>
    <w:rsid w:val="007426A7"/>
    <w:rsid w:val="0077015C"/>
    <w:rsid w:val="00780E4E"/>
    <w:rsid w:val="00792D2E"/>
    <w:rsid w:val="00793C85"/>
    <w:rsid w:val="007A3CCC"/>
    <w:rsid w:val="007B01DB"/>
    <w:rsid w:val="007C0EDF"/>
    <w:rsid w:val="007D03B7"/>
    <w:rsid w:val="007E3140"/>
    <w:rsid w:val="007E5C9E"/>
    <w:rsid w:val="007F7B50"/>
    <w:rsid w:val="008052B2"/>
    <w:rsid w:val="00805BB9"/>
    <w:rsid w:val="00812D03"/>
    <w:rsid w:val="0081755D"/>
    <w:rsid w:val="00817B39"/>
    <w:rsid w:val="008211F8"/>
    <w:rsid w:val="00830EB1"/>
    <w:rsid w:val="00831B06"/>
    <w:rsid w:val="00833FBE"/>
    <w:rsid w:val="00834AB2"/>
    <w:rsid w:val="00836ECB"/>
    <w:rsid w:val="0084128B"/>
    <w:rsid w:val="00843090"/>
    <w:rsid w:val="00845161"/>
    <w:rsid w:val="00846217"/>
    <w:rsid w:val="00846238"/>
    <w:rsid w:val="008508FB"/>
    <w:rsid w:val="0086767E"/>
    <w:rsid w:val="00876582"/>
    <w:rsid w:val="00877934"/>
    <w:rsid w:val="00893788"/>
    <w:rsid w:val="00896BF3"/>
    <w:rsid w:val="008A379A"/>
    <w:rsid w:val="008B1F70"/>
    <w:rsid w:val="008B663A"/>
    <w:rsid w:val="008C2CBE"/>
    <w:rsid w:val="008C35DF"/>
    <w:rsid w:val="008D6E5F"/>
    <w:rsid w:val="008E2A3F"/>
    <w:rsid w:val="008F6810"/>
    <w:rsid w:val="008F7A58"/>
    <w:rsid w:val="009006A9"/>
    <w:rsid w:val="00902151"/>
    <w:rsid w:val="00911589"/>
    <w:rsid w:val="009120FA"/>
    <w:rsid w:val="00915CCB"/>
    <w:rsid w:val="009163A9"/>
    <w:rsid w:val="00920EE2"/>
    <w:rsid w:val="00931D0E"/>
    <w:rsid w:val="0093222B"/>
    <w:rsid w:val="0093566B"/>
    <w:rsid w:val="009544D4"/>
    <w:rsid w:val="00955D62"/>
    <w:rsid w:val="009600D9"/>
    <w:rsid w:val="00961099"/>
    <w:rsid w:val="00962C85"/>
    <w:rsid w:val="00962CB0"/>
    <w:rsid w:val="00963F42"/>
    <w:rsid w:val="009719D5"/>
    <w:rsid w:val="009835FB"/>
    <w:rsid w:val="00986A0C"/>
    <w:rsid w:val="0098EB31"/>
    <w:rsid w:val="009938F9"/>
    <w:rsid w:val="0099734C"/>
    <w:rsid w:val="009A4E2B"/>
    <w:rsid w:val="009A51B0"/>
    <w:rsid w:val="009A5668"/>
    <w:rsid w:val="009A641F"/>
    <w:rsid w:val="009B1C35"/>
    <w:rsid w:val="009B36E5"/>
    <w:rsid w:val="009D0C85"/>
    <w:rsid w:val="009D245A"/>
    <w:rsid w:val="009E06F7"/>
    <w:rsid w:val="009E7684"/>
    <w:rsid w:val="009F06BF"/>
    <w:rsid w:val="009F3493"/>
    <w:rsid w:val="00A009B4"/>
    <w:rsid w:val="00A07444"/>
    <w:rsid w:val="00A13377"/>
    <w:rsid w:val="00A1363D"/>
    <w:rsid w:val="00A1498E"/>
    <w:rsid w:val="00A14B24"/>
    <w:rsid w:val="00A23CFF"/>
    <w:rsid w:val="00A31525"/>
    <w:rsid w:val="00A35E21"/>
    <w:rsid w:val="00A3683C"/>
    <w:rsid w:val="00A37C0A"/>
    <w:rsid w:val="00A42D4B"/>
    <w:rsid w:val="00A443B2"/>
    <w:rsid w:val="00A45C5F"/>
    <w:rsid w:val="00A65D59"/>
    <w:rsid w:val="00A73ADD"/>
    <w:rsid w:val="00A76668"/>
    <w:rsid w:val="00A77B29"/>
    <w:rsid w:val="00A801E6"/>
    <w:rsid w:val="00A85339"/>
    <w:rsid w:val="00A85DB4"/>
    <w:rsid w:val="00A90698"/>
    <w:rsid w:val="00A916C4"/>
    <w:rsid w:val="00A9272B"/>
    <w:rsid w:val="00AB6033"/>
    <w:rsid w:val="00AE3D26"/>
    <w:rsid w:val="00AE3D71"/>
    <w:rsid w:val="00AE7567"/>
    <w:rsid w:val="00AF5DEE"/>
    <w:rsid w:val="00AF7D37"/>
    <w:rsid w:val="00B0422F"/>
    <w:rsid w:val="00B066FE"/>
    <w:rsid w:val="00B15769"/>
    <w:rsid w:val="00B25059"/>
    <w:rsid w:val="00B35EA9"/>
    <w:rsid w:val="00B41BE7"/>
    <w:rsid w:val="00B55121"/>
    <w:rsid w:val="00B6139C"/>
    <w:rsid w:val="00B631E8"/>
    <w:rsid w:val="00B76582"/>
    <w:rsid w:val="00B81116"/>
    <w:rsid w:val="00B81532"/>
    <w:rsid w:val="00B82275"/>
    <w:rsid w:val="00B853D0"/>
    <w:rsid w:val="00B9669B"/>
    <w:rsid w:val="00B97DA6"/>
    <w:rsid w:val="00BA5248"/>
    <w:rsid w:val="00BC168B"/>
    <w:rsid w:val="00BC5A57"/>
    <w:rsid w:val="00BD4DD9"/>
    <w:rsid w:val="00BD764A"/>
    <w:rsid w:val="00BE049C"/>
    <w:rsid w:val="00BE689B"/>
    <w:rsid w:val="00BF0408"/>
    <w:rsid w:val="00BF0A48"/>
    <w:rsid w:val="00C17459"/>
    <w:rsid w:val="00C179B9"/>
    <w:rsid w:val="00C23AA6"/>
    <w:rsid w:val="00C32FD7"/>
    <w:rsid w:val="00C45956"/>
    <w:rsid w:val="00C50780"/>
    <w:rsid w:val="00C50DED"/>
    <w:rsid w:val="00C527F3"/>
    <w:rsid w:val="00C52C03"/>
    <w:rsid w:val="00C52EC7"/>
    <w:rsid w:val="00C55F57"/>
    <w:rsid w:val="00C563BC"/>
    <w:rsid w:val="00C6556C"/>
    <w:rsid w:val="00C65E04"/>
    <w:rsid w:val="00C66AB4"/>
    <w:rsid w:val="00C70C38"/>
    <w:rsid w:val="00C74806"/>
    <w:rsid w:val="00C82C38"/>
    <w:rsid w:val="00CB6B8D"/>
    <w:rsid w:val="00CC0776"/>
    <w:rsid w:val="00CC1259"/>
    <w:rsid w:val="00CE7CA1"/>
    <w:rsid w:val="00CF3B11"/>
    <w:rsid w:val="00D121D4"/>
    <w:rsid w:val="00D254CB"/>
    <w:rsid w:val="00D321B8"/>
    <w:rsid w:val="00D35360"/>
    <w:rsid w:val="00D4114D"/>
    <w:rsid w:val="00D42BF1"/>
    <w:rsid w:val="00D43BD1"/>
    <w:rsid w:val="00D52240"/>
    <w:rsid w:val="00D61857"/>
    <w:rsid w:val="00D71D37"/>
    <w:rsid w:val="00D74459"/>
    <w:rsid w:val="00D7470B"/>
    <w:rsid w:val="00D80AE7"/>
    <w:rsid w:val="00D85F55"/>
    <w:rsid w:val="00D900B3"/>
    <w:rsid w:val="00D91D2D"/>
    <w:rsid w:val="00DA0957"/>
    <w:rsid w:val="00DA1F77"/>
    <w:rsid w:val="00DA3FAA"/>
    <w:rsid w:val="00DB5AC6"/>
    <w:rsid w:val="00DB5C36"/>
    <w:rsid w:val="00DB603C"/>
    <w:rsid w:val="00DB6B68"/>
    <w:rsid w:val="00DC63A2"/>
    <w:rsid w:val="00DD21F0"/>
    <w:rsid w:val="00DE28A6"/>
    <w:rsid w:val="00DE467C"/>
    <w:rsid w:val="00E035F6"/>
    <w:rsid w:val="00E07560"/>
    <w:rsid w:val="00E1635E"/>
    <w:rsid w:val="00E1686A"/>
    <w:rsid w:val="00E171F5"/>
    <w:rsid w:val="00E24024"/>
    <w:rsid w:val="00E26FCF"/>
    <w:rsid w:val="00E43031"/>
    <w:rsid w:val="00E51355"/>
    <w:rsid w:val="00E52553"/>
    <w:rsid w:val="00E53701"/>
    <w:rsid w:val="00E61051"/>
    <w:rsid w:val="00E74569"/>
    <w:rsid w:val="00E825BB"/>
    <w:rsid w:val="00E95227"/>
    <w:rsid w:val="00EA11E9"/>
    <w:rsid w:val="00EA3170"/>
    <w:rsid w:val="00EA42AE"/>
    <w:rsid w:val="00EB023C"/>
    <w:rsid w:val="00EB13CB"/>
    <w:rsid w:val="00EB3906"/>
    <w:rsid w:val="00EB42CC"/>
    <w:rsid w:val="00EB6091"/>
    <w:rsid w:val="00ED068E"/>
    <w:rsid w:val="00EF0205"/>
    <w:rsid w:val="00EF19D3"/>
    <w:rsid w:val="00EF54DF"/>
    <w:rsid w:val="00F01771"/>
    <w:rsid w:val="00F03809"/>
    <w:rsid w:val="00F1703F"/>
    <w:rsid w:val="00F17FD8"/>
    <w:rsid w:val="00F20243"/>
    <w:rsid w:val="00F25E81"/>
    <w:rsid w:val="00F34BC9"/>
    <w:rsid w:val="00F47E9E"/>
    <w:rsid w:val="00F51395"/>
    <w:rsid w:val="00F66518"/>
    <w:rsid w:val="00F72469"/>
    <w:rsid w:val="00F76D40"/>
    <w:rsid w:val="00F84FBA"/>
    <w:rsid w:val="00F85590"/>
    <w:rsid w:val="00F91A53"/>
    <w:rsid w:val="00F95DCA"/>
    <w:rsid w:val="00FA2639"/>
    <w:rsid w:val="00FB5612"/>
    <w:rsid w:val="00FB7A35"/>
    <w:rsid w:val="00FC17D5"/>
    <w:rsid w:val="00FC59B0"/>
    <w:rsid w:val="00FE05B4"/>
    <w:rsid w:val="00FF6327"/>
    <w:rsid w:val="014E7CED"/>
    <w:rsid w:val="015DCED7"/>
    <w:rsid w:val="018370CB"/>
    <w:rsid w:val="01DD2787"/>
    <w:rsid w:val="01E42ABE"/>
    <w:rsid w:val="0214E3E6"/>
    <w:rsid w:val="030EA7E4"/>
    <w:rsid w:val="035A1ED7"/>
    <w:rsid w:val="039F3F86"/>
    <w:rsid w:val="040262ED"/>
    <w:rsid w:val="0406EDB6"/>
    <w:rsid w:val="04141CFD"/>
    <w:rsid w:val="0499E604"/>
    <w:rsid w:val="057BC21E"/>
    <w:rsid w:val="059BDC93"/>
    <w:rsid w:val="06ACC76D"/>
    <w:rsid w:val="07043E41"/>
    <w:rsid w:val="075C62A4"/>
    <w:rsid w:val="0830B5E6"/>
    <w:rsid w:val="087AE59F"/>
    <w:rsid w:val="08E8A674"/>
    <w:rsid w:val="0905CCA1"/>
    <w:rsid w:val="098BDF03"/>
    <w:rsid w:val="0A4EA9E0"/>
    <w:rsid w:val="0A59CE23"/>
    <w:rsid w:val="0B1B3AD3"/>
    <w:rsid w:val="0B1EFFCF"/>
    <w:rsid w:val="0B90A521"/>
    <w:rsid w:val="0BA60E57"/>
    <w:rsid w:val="0BE6D514"/>
    <w:rsid w:val="0BFF8B48"/>
    <w:rsid w:val="0C2986F6"/>
    <w:rsid w:val="0C764154"/>
    <w:rsid w:val="0CA559C4"/>
    <w:rsid w:val="0CCEA8B2"/>
    <w:rsid w:val="0CE11810"/>
    <w:rsid w:val="0D4D8765"/>
    <w:rsid w:val="0D88A111"/>
    <w:rsid w:val="0DCF1E4C"/>
    <w:rsid w:val="0E0B4765"/>
    <w:rsid w:val="0E801F4F"/>
    <w:rsid w:val="0E99EECB"/>
    <w:rsid w:val="0EFDC9B3"/>
    <w:rsid w:val="0F0339AF"/>
    <w:rsid w:val="0F34D38F"/>
    <w:rsid w:val="0F3E1614"/>
    <w:rsid w:val="0F718F1F"/>
    <w:rsid w:val="0F729E41"/>
    <w:rsid w:val="0F7B262B"/>
    <w:rsid w:val="10BCF4E8"/>
    <w:rsid w:val="10C2B71D"/>
    <w:rsid w:val="10F80D92"/>
    <w:rsid w:val="11071F37"/>
    <w:rsid w:val="113BA91B"/>
    <w:rsid w:val="117D1076"/>
    <w:rsid w:val="11AD6080"/>
    <w:rsid w:val="11D79A69"/>
    <w:rsid w:val="1212AFE2"/>
    <w:rsid w:val="12716A0E"/>
    <w:rsid w:val="1298238A"/>
    <w:rsid w:val="129B7B31"/>
    <w:rsid w:val="12CAD5C6"/>
    <w:rsid w:val="12CFFE1C"/>
    <w:rsid w:val="137C899D"/>
    <w:rsid w:val="13849032"/>
    <w:rsid w:val="13CC77ED"/>
    <w:rsid w:val="14C1810F"/>
    <w:rsid w:val="14D3E69C"/>
    <w:rsid w:val="15A592ED"/>
    <w:rsid w:val="15C1B5B3"/>
    <w:rsid w:val="15DC2B1B"/>
    <w:rsid w:val="166E6166"/>
    <w:rsid w:val="16C5579D"/>
    <w:rsid w:val="16CE9367"/>
    <w:rsid w:val="173796F6"/>
    <w:rsid w:val="1751E6DD"/>
    <w:rsid w:val="177E3BE8"/>
    <w:rsid w:val="17922F0B"/>
    <w:rsid w:val="17D2CAFB"/>
    <w:rsid w:val="17D3E0AC"/>
    <w:rsid w:val="17F4A1C7"/>
    <w:rsid w:val="18694B2C"/>
    <w:rsid w:val="187C72D2"/>
    <w:rsid w:val="1893D731"/>
    <w:rsid w:val="18AA9E0A"/>
    <w:rsid w:val="1925DED1"/>
    <w:rsid w:val="19612060"/>
    <w:rsid w:val="196F9E70"/>
    <w:rsid w:val="1AE9BFA0"/>
    <w:rsid w:val="1B403B49"/>
    <w:rsid w:val="1BBBD339"/>
    <w:rsid w:val="1C13A24E"/>
    <w:rsid w:val="1C3740F1"/>
    <w:rsid w:val="1C8789B5"/>
    <w:rsid w:val="1C91721A"/>
    <w:rsid w:val="1CEDC145"/>
    <w:rsid w:val="1D18490E"/>
    <w:rsid w:val="1D4D3FED"/>
    <w:rsid w:val="1D5FB011"/>
    <w:rsid w:val="1E1671AB"/>
    <w:rsid w:val="1E72F9C7"/>
    <w:rsid w:val="1E836BB8"/>
    <w:rsid w:val="1EA2BF61"/>
    <w:rsid w:val="1EA54ED2"/>
    <w:rsid w:val="1EACD622"/>
    <w:rsid w:val="1F1A9A78"/>
    <w:rsid w:val="1F2ADC58"/>
    <w:rsid w:val="1F705B70"/>
    <w:rsid w:val="1F819B79"/>
    <w:rsid w:val="1FBB1D3C"/>
    <w:rsid w:val="1FE8AD9D"/>
    <w:rsid w:val="20348CDC"/>
    <w:rsid w:val="2094679B"/>
    <w:rsid w:val="215A12A1"/>
    <w:rsid w:val="2160C108"/>
    <w:rsid w:val="21614238"/>
    <w:rsid w:val="2189C244"/>
    <w:rsid w:val="2263D7FE"/>
    <w:rsid w:val="228F9205"/>
    <w:rsid w:val="22F99C1C"/>
    <w:rsid w:val="232B74D2"/>
    <w:rsid w:val="235BE4CD"/>
    <w:rsid w:val="237CE905"/>
    <w:rsid w:val="23BC2796"/>
    <w:rsid w:val="23CD0A05"/>
    <w:rsid w:val="23E68C9E"/>
    <w:rsid w:val="23E78B6B"/>
    <w:rsid w:val="243A329D"/>
    <w:rsid w:val="24474434"/>
    <w:rsid w:val="245F1FA9"/>
    <w:rsid w:val="24BC5B36"/>
    <w:rsid w:val="24D7ADB0"/>
    <w:rsid w:val="2508771F"/>
    <w:rsid w:val="25127CF8"/>
    <w:rsid w:val="251A8C62"/>
    <w:rsid w:val="2577C7C6"/>
    <w:rsid w:val="257A09FB"/>
    <w:rsid w:val="25B35961"/>
    <w:rsid w:val="25F3CDF6"/>
    <w:rsid w:val="2673B166"/>
    <w:rsid w:val="268A8788"/>
    <w:rsid w:val="269DE6E8"/>
    <w:rsid w:val="26AF6874"/>
    <w:rsid w:val="26C3052E"/>
    <w:rsid w:val="27667B70"/>
    <w:rsid w:val="276E0EDB"/>
    <w:rsid w:val="279E4CE3"/>
    <w:rsid w:val="27ED922A"/>
    <w:rsid w:val="28335987"/>
    <w:rsid w:val="2837D8D7"/>
    <w:rsid w:val="284EB2A2"/>
    <w:rsid w:val="285E3256"/>
    <w:rsid w:val="28C7E757"/>
    <w:rsid w:val="28D5CEE8"/>
    <w:rsid w:val="28E53FB2"/>
    <w:rsid w:val="28F90203"/>
    <w:rsid w:val="2911AF0D"/>
    <w:rsid w:val="292A752B"/>
    <w:rsid w:val="2957B884"/>
    <w:rsid w:val="29DAE4B1"/>
    <w:rsid w:val="29F5C03F"/>
    <w:rsid w:val="2A4EA80F"/>
    <w:rsid w:val="2A596A58"/>
    <w:rsid w:val="2A735087"/>
    <w:rsid w:val="2A86B1A6"/>
    <w:rsid w:val="2ACB4A00"/>
    <w:rsid w:val="2B142569"/>
    <w:rsid w:val="2B220957"/>
    <w:rsid w:val="2BDA2619"/>
    <w:rsid w:val="2C323264"/>
    <w:rsid w:val="2C5D19F3"/>
    <w:rsid w:val="2C5D376D"/>
    <w:rsid w:val="2C73D1E3"/>
    <w:rsid w:val="2C82669A"/>
    <w:rsid w:val="2CA0A249"/>
    <w:rsid w:val="2CA1D4AE"/>
    <w:rsid w:val="2CA8DA2C"/>
    <w:rsid w:val="2CF430F8"/>
    <w:rsid w:val="2D44D517"/>
    <w:rsid w:val="2D5F576F"/>
    <w:rsid w:val="2DA36EC9"/>
    <w:rsid w:val="2E4DFE59"/>
    <w:rsid w:val="2E8BB770"/>
    <w:rsid w:val="2EC533A1"/>
    <w:rsid w:val="2F17DC48"/>
    <w:rsid w:val="2F4B82F4"/>
    <w:rsid w:val="2FE8BCEA"/>
    <w:rsid w:val="3048606A"/>
    <w:rsid w:val="3088CFB1"/>
    <w:rsid w:val="30C9E62E"/>
    <w:rsid w:val="30DE0463"/>
    <w:rsid w:val="31127AF2"/>
    <w:rsid w:val="312DD8E7"/>
    <w:rsid w:val="31478D8F"/>
    <w:rsid w:val="318CB13D"/>
    <w:rsid w:val="323C1FEC"/>
    <w:rsid w:val="3250E038"/>
    <w:rsid w:val="32511B15"/>
    <w:rsid w:val="3290F863"/>
    <w:rsid w:val="32A09159"/>
    <w:rsid w:val="32FE9830"/>
    <w:rsid w:val="331BD104"/>
    <w:rsid w:val="331FC38D"/>
    <w:rsid w:val="33B7967F"/>
    <w:rsid w:val="346798BD"/>
    <w:rsid w:val="346DEFC4"/>
    <w:rsid w:val="34A2ADA0"/>
    <w:rsid w:val="34C03B0A"/>
    <w:rsid w:val="35CCD002"/>
    <w:rsid w:val="3624B148"/>
    <w:rsid w:val="363B589C"/>
    <w:rsid w:val="3643EC92"/>
    <w:rsid w:val="364CB458"/>
    <w:rsid w:val="366C7EE1"/>
    <w:rsid w:val="369AA71E"/>
    <w:rsid w:val="36EFDD3E"/>
    <w:rsid w:val="36F9B578"/>
    <w:rsid w:val="3718BE91"/>
    <w:rsid w:val="37438342"/>
    <w:rsid w:val="3768603A"/>
    <w:rsid w:val="378DECC1"/>
    <w:rsid w:val="3819708B"/>
    <w:rsid w:val="3875CF4E"/>
    <w:rsid w:val="3886230A"/>
    <w:rsid w:val="389B8D32"/>
    <w:rsid w:val="38E84494"/>
    <w:rsid w:val="38F9E915"/>
    <w:rsid w:val="3940E517"/>
    <w:rsid w:val="394A87C9"/>
    <w:rsid w:val="39A98237"/>
    <w:rsid w:val="3A3E0761"/>
    <w:rsid w:val="3A478482"/>
    <w:rsid w:val="3AADFFBE"/>
    <w:rsid w:val="3AD1C9F6"/>
    <w:rsid w:val="3BAAAC3B"/>
    <w:rsid w:val="3C878C65"/>
    <w:rsid w:val="3CB68914"/>
    <w:rsid w:val="3D31E6C4"/>
    <w:rsid w:val="3D375678"/>
    <w:rsid w:val="3D4E7111"/>
    <w:rsid w:val="3D859C9A"/>
    <w:rsid w:val="3DEBB38D"/>
    <w:rsid w:val="3DF36C2D"/>
    <w:rsid w:val="3E56CF9B"/>
    <w:rsid w:val="3E69D069"/>
    <w:rsid w:val="3E9B8F89"/>
    <w:rsid w:val="3F018B40"/>
    <w:rsid w:val="3F09A3CD"/>
    <w:rsid w:val="3F7190C1"/>
    <w:rsid w:val="3FE7304A"/>
    <w:rsid w:val="40595BBC"/>
    <w:rsid w:val="407662E7"/>
    <w:rsid w:val="40DAF13C"/>
    <w:rsid w:val="41056BDB"/>
    <w:rsid w:val="410BF6E3"/>
    <w:rsid w:val="41465B9A"/>
    <w:rsid w:val="4151D9C6"/>
    <w:rsid w:val="4230EE2E"/>
    <w:rsid w:val="42918EB7"/>
    <w:rsid w:val="42CEDB64"/>
    <w:rsid w:val="437A0F1A"/>
    <w:rsid w:val="4459A959"/>
    <w:rsid w:val="448A1C40"/>
    <w:rsid w:val="449E18F5"/>
    <w:rsid w:val="44E20E78"/>
    <w:rsid w:val="44F0A07E"/>
    <w:rsid w:val="451D11E3"/>
    <w:rsid w:val="45512A80"/>
    <w:rsid w:val="459B05C8"/>
    <w:rsid w:val="45AEE3C5"/>
    <w:rsid w:val="45FE44CB"/>
    <w:rsid w:val="45FF71FE"/>
    <w:rsid w:val="46184CC8"/>
    <w:rsid w:val="46437B89"/>
    <w:rsid w:val="473F8C78"/>
    <w:rsid w:val="473FF929"/>
    <w:rsid w:val="47417E2A"/>
    <w:rsid w:val="475E380E"/>
    <w:rsid w:val="4761854C"/>
    <w:rsid w:val="488D8D66"/>
    <w:rsid w:val="48AA7627"/>
    <w:rsid w:val="48C10CE5"/>
    <w:rsid w:val="4958C05A"/>
    <w:rsid w:val="4981ECB0"/>
    <w:rsid w:val="49DE84A5"/>
    <w:rsid w:val="4A0369BC"/>
    <w:rsid w:val="4A4DE4B8"/>
    <w:rsid w:val="4A5787C1"/>
    <w:rsid w:val="4ABD92D1"/>
    <w:rsid w:val="4AD15552"/>
    <w:rsid w:val="4AE11DD4"/>
    <w:rsid w:val="4B0DBA4E"/>
    <w:rsid w:val="4B42C31B"/>
    <w:rsid w:val="4B67D280"/>
    <w:rsid w:val="4BA112D4"/>
    <w:rsid w:val="4BBB5E0A"/>
    <w:rsid w:val="4BD4179C"/>
    <w:rsid w:val="4BEF631A"/>
    <w:rsid w:val="4C077E9D"/>
    <w:rsid w:val="4C403D2A"/>
    <w:rsid w:val="4CBCC8DA"/>
    <w:rsid w:val="4CC2CE1F"/>
    <w:rsid w:val="4CD25B4B"/>
    <w:rsid w:val="4CD4D976"/>
    <w:rsid w:val="4CE557FB"/>
    <w:rsid w:val="4CFF200F"/>
    <w:rsid w:val="4D4934BD"/>
    <w:rsid w:val="4D56C522"/>
    <w:rsid w:val="4D844B82"/>
    <w:rsid w:val="4DA4BA75"/>
    <w:rsid w:val="4DAB464C"/>
    <w:rsid w:val="4DE9E193"/>
    <w:rsid w:val="4DFDC9B1"/>
    <w:rsid w:val="4E6189EC"/>
    <w:rsid w:val="4E8B570A"/>
    <w:rsid w:val="4F79F63C"/>
    <w:rsid w:val="4F88BC3D"/>
    <w:rsid w:val="4F970496"/>
    <w:rsid w:val="4FEBB35D"/>
    <w:rsid w:val="50303946"/>
    <w:rsid w:val="50384854"/>
    <w:rsid w:val="5098F8BA"/>
    <w:rsid w:val="5183011C"/>
    <w:rsid w:val="51B69CEC"/>
    <w:rsid w:val="522D21F3"/>
    <w:rsid w:val="5320FD0E"/>
    <w:rsid w:val="532389C7"/>
    <w:rsid w:val="53351BA5"/>
    <w:rsid w:val="534B34C3"/>
    <w:rsid w:val="53755F3B"/>
    <w:rsid w:val="53B004BF"/>
    <w:rsid w:val="541AAC14"/>
    <w:rsid w:val="541BEBF8"/>
    <w:rsid w:val="54588C2D"/>
    <w:rsid w:val="545D0CC1"/>
    <w:rsid w:val="549C1492"/>
    <w:rsid w:val="54B08EE9"/>
    <w:rsid w:val="5545003D"/>
    <w:rsid w:val="55481DC6"/>
    <w:rsid w:val="55588DE4"/>
    <w:rsid w:val="55C23863"/>
    <w:rsid w:val="55F2D74D"/>
    <w:rsid w:val="5628BC0D"/>
    <w:rsid w:val="56299969"/>
    <w:rsid w:val="563DE02C"/>
    <w:rsid w:val="57260D85"/>
    <w:rsid w:val="575149C1"/>
    <w:rsid w:val="5787BDFD"/>
    <w:rsid w:val="57A8907A"/>
    <w:rsid w:val="57D77160"/>
    <w:rsid w:val="57DBDD1B"/>
    <w:rsid w:val="57F8448C"/>
    <w:rsid w:val="581D067F"/>
    <w:rsid w:val="58355672"/>
    <w:rsid w:val="586E4216"/>
    <w:rsid w:val="588022AD"/>
    <w:rsid w:val="58A5CF74"/>
    <w:rsid w:val="58D9BBB7"/>
    <w:rsid w:val="59085572"/>
    <w:rsid w:val="59C8AC59"/>
    <w:rsid w:val="59CB4A89"/>
    <w:rsid w:val="5A475302"/>
    <w:rsid w:val="5A5CD4D8"/>
    <w:rsid w:val="5AE9AF43"/>
    <w:rsid w:val="5BA60F14"/>
    <w:rsid w:val="5BFDD0F9"/>
    <w:rsid w:val="5C4A76D2"/>
    <w:rsid w:val="5C5EB4C9"/>
    <w:rsid w:val="5D270D28"/>
    <w:rsid w:val="5D36FAB5"/>
    <w:rsid w:val="5D884ADA"/>
    <w:rsid w:val="5D9310B0"/>
    <w:rsid w:val="5DDF25DC"/>
    <w:rsid w:val="5E326C95"/>
    <w:rsid w:val="5EB8FE72"/>
    <w:rsid w:val="5EBA1D6B"/>
    <w:rsid w:val="5EC68665"/>
    <w:rsid w:val="5ECE1970"/>
    <w:rsid w:val="5F07A330"/>
    <w:rsid w:val="5F48F2BD"/>
    <w:rsid w:val="5F6426D2"/>
    <w:rsid w:val="5FCB2850"/>
    <w:rsid w:val="602D60BB"/>
    <w:rsid w:val="60A7A392"/>
    <w:rsid w:val="60A7EDF2"/>
    <w:rsid w:val="61489247"/>
    <w:rsid w:val="619C8EDE"/>
    <w:rsid w:val="61E4DFF8"/>
    <w:rsid w:val="61E59A4D"/>
    <w:rsid w:val="61F4B0B6"/>
    <w:rsid w:val="62273DA2"/>
    <w:rsid w:val="6290A734"/>
    <w:rsid w:val="62A50817"/>
    <w:rsid w:val="62ABBA7A"/>
    <w:rsid w:val="632899C2"/>
    <w:rsid w:val="63571D82"/>
    <w:rsid w:val="635D0104"/>
    <w:rsid w:val="63A31E46"/>
    <w:rsid w:val="63BCCF0F"/>
    <w:rsid w:val="640D3301"/>
    <w:rsid w:val="645C4D8B"/>
    <w:rsid w:val="654F6F82"/>
    <w:rsid w:val="6575184F"/>
    <w:rsid w:val="657AB61F"/>
    <w:rsid w:val="660936C1"/>
    <w:rsid w:val="6611FDC2"/>
    <w:rsid w:val="6632E052"/>
    <w:rsid w:val="666275AA"/>
    <w:rsid w:val="6723D4AD"/>
    <w:rsid w:val="67265B1B"/>
    <w:rsid w:val="6770EACC"/>
    <w:rsid w:val="6776CC53"/>
    <w:rsid w:val="678BA6E6"/>
    <w:rsid w:val="67C3A923"/>
    <w:rsid w:val="67C99304"/>
    <w:rsid w:val="67D19A01"/>
    <w:rsid w:val="67E46A8F"/>
    <w:rsid w:val="67EDFFB0"/>
    <w:rsid w:val="68708E05"/>
    <w:rsid w:val="68A6F7FC"/>
    <w:rsid w:val="68CC783B"/>
    <w:rsid w:val="68E16FE1"/>
    <w:rsid w:val="6909AA87"/>
    <w:rsid w:val="6921A775"/>
    <w:rsid w:val="69CDCB0F"/>
    <w:rsid w:val="6A2D9749"/>
    <w:rsid w:val="6A33E01A"/>
    <w:rsid w:val="6A38034F"/>
    <w:rsid w:val="6A7CDCC2"/>
    <w:rsid w:val="6AB3F178"/>
    <w:rsid w:val="6ABEF15E"/>
    <w:rsid w:val="6AF31616"/>
    <w:rsid w:val="6AFF1DCB"/>
    <w:rsid w:val="6B316B8A"/>
    <w:rsid w:val="6B6D7163"/>
    <w:rsid w:val="6B84A366"/>
    <w:rsid w:val="6BA669A0"/>
    <w:rsid w:val="6BA8EC0D"/>
    <w:rsid w:val="6BB3BD3D"/>
    <w:rsid w:val="6C29108D"/>
    <w:rsid w:val="6C9DE89B"/>
    <w:rsid w:val="6CB2FC9D"/>
    <w:rsid w:val="6CF77E19"/>
    <w:rsid w:val="6E57429D"/>
    <w:rsid w:val="6E77D403"/>
    <w:rsid w:val="6F3E2F8C"/>
    <w:rsid w:val="6F511BE2"/>
    <w:rsid w:val="6F5FF48B"/>
    <w:rsid w:val="6F76C2C9"/>
    <w:rsid w:val="701E4D5E"/>
    <w:rsid w:val="70483A40"/>
    <w:rsid w:val="705D946D"/>
    <w:rsid w:val="70AB9F80"/>
    <w:rsid w:val="713A4067"/>
    <w:rsid w:val="71B67D21"/>
    <w:rsid w:val="71F9095A"/>
    <w:rsid w:val="72A915D8"/>
    <w:rsid w:val="72AE1CC9"/>
    <w:rsid w:val="7325191B"/>
    <w:rsid w:val="73AFE7E1"/>
    <w:rsid w:val="742FD464"/>
    <w:rsid w:val="74350DA5"/>
    <w:rsid w:val="74405751"/>
    <w:rsid w:val="745925C2"/>
    <w:rsid w:val="7459603D"/>
    <w:rsid w:val="74872ECE"/>
    <w:rsid w:val="74BCD9D5"/>
    <w:rsid w:val="7552E592"/>
    <w:rsid w:val="758F7A1F"/>
    <w:rsid w:val="75DB44D3"/>
    <w:rsid w:val="76BB18E9"/>
    <w:rsid w:val="7721CC73"/>
    <w:rsid w:val="77487EBF"/>
    <w:rsid w:val="779A04F0"/>
    <w:rsid w:val="77D8DA5E"/>
    <w:rsid w:val="77DF338C"/>
    <w:rsid w:val="78724828"/>
    <w:rsid w:val="78B57631"/>
    <w:rsid w:val="78F55C56"/>
    <w:rsid w:val="790455A3"/>
    <w:rsid w:val="795A94F6"/>
    <w:rsid w:val="796A99E5"/>
    <w:rsid w:val="79CF2527"/>
    <w:rsid w:val="7A04B3C6"/>
    <w:rsid w:val="7A2CB9A6"/>
    <w:rsid w:val="7A4C9BD4"/>
    <w:rsid w:val="7A65F43B"/>
    <w:rsid w:val="7AD04CD1"/>
    <w:rsid w:val="7AE72F49"/>
    <w:rsid w:val="7AF8B429"/>
    <w:rsid w:val="7B454CB4"/>
    <w:rsid w:val="7B5516CD"/>
    <w:rsid w:val="7B5E3FFA"/>
    <w:rsid w:val="7B68424E"/>
    <w:rsid w:val="7BB13ABF"/>
    <w:rsid w:val="7BC3942C"/>
    <w:rsid w:val="7BD003CD"/>
    <w:rsid w:val="7BD39D46"/>
    <w:rsid w:val="7BEC9C99"/>
    <w:rsid w:val="7C0876C2"/>
    <w:rsid w:val="7C0F7C74"/>
    <w:rsid w:val="7D4D25FE"/>
    <w:rsid w:val="7D77EA0B"/>
    <w:rsid w:val="7DD5982F"/>
    <w:rsid w:val="7DE50751"/>
    <w:rsid w:val="7DEF4B5D"/>
    <w:rsid w:val="7EC4F778"/>
    <w:rsid w:val="7ED78D7C"/>
    <w:rsid w:val="7EDE86C3"/>
    <w:rsid w:val="7FC2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E6CC"/>
  <w15:chartTrackingRefBased/>
  <w15:docId w15:val="{315DC1CE-BEE7-4116-9654-744C242A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66FE"/>
    <w:pPr>
      <w:spacing w:after="0" w:line="240" w:lineRule="auto"/>
    </w:pPr>
    <w:rPr>
      <w:rFonts w:ascii="Arial" w:hAnsi="Arial"/>
      <w:lang w:val="et-EE"/>
    </w:rPr>
  </w:style>
  <w:style w:type="paragraph" w:styleId="Pealkiri1">
    <w:name w:val="heading 1"/>
    <w:basedOn w:val="Normaallaad"/>
    <w:next w:val="Normaallaad"/>
    <w:link w:val="Pealkiri1Mrk"/>
    <w:uiPriority w:val="99"/>
    <w:qFormat/>
    <w:rsid w:val="007D03B7"/>
    <w:pPr>
      <w:keepNext/>
      <w:keepLines/>
      <w:spacing w:before="360" w:after="80"/>
      <w:outlineLvl w:val="0"/>
    </w:pPr>
    <w:rPr>
      <w:rFonts w:asciiTheme="majorHAnsi" w:eastAsiaTheme="majorEastAsia" w:hAnsiTheme="majorHAnsi" w:cstheme="majorBidi"/>
      <w:color w:val="2E74B5" w:themeColor="accent1" w:themeShade="BF"/>
      <w:sz w:val="40"/>
      <w:szCs w:val="40"/>
      <w:lang w:val="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basedOn w:val="Normaallaad"/>
    <w:link w:val="JutumullitekstMrk"/>
    <w:uiPriority w:val="99"/>
    <w:semiHidden/>
    <w:unhideWhenUsed/>
    <w:rsid w:val="0043361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basedOn w:val="Normaallaad"/>
    <w:link w:val="PisMrk"/>
    <w:uiPriority w:val="99"/>
    <w:unhideWhenUsed/>
    <w:rsid w:val="00E52553"/>
    <w:pPr>
      <w:tabs>
        <w:tab w:val="center" w:pos="4536"/>
        <w:tab w:val="right" w:pos="9072"/>
      </w:tabs>
    </w:pPr>
  </w:style>
  <w:style w:type="character" w:customStyle="1" w:styleId="PisMrk">
    <w:name w:val="Päis Märk"/>
    <w:basedOn w:val="Liguvaikefont"/>
    <w:link w:val="Pis"/>
    <w:uiPriority w:val="99"/>
    <w:rsid w:val="00E52553"/>
    <w:rPr>
      <w:rFonts w:ascii="Arial" w:hAnsi="Arial"/>
      <w:lang w:val="et-EE"/>
    </w:rPr>
  </w:style>
  <w:style w:type="paragraph" w:styleId="Jalus">
    <w:name w:val="footer"/>
    <w:basedOn w:val="Normaallaad"/>
    <w:link w:val="JalusMrk"/>
    <w:uiPriority w:val="99"/>
    <w:unhideWhenUsed/>
    <w:rsid w:val="00E52553"/>
    <w:pPr>
      <w:tabs>
        <w:tab w:val="center" w:pos="4536"/>
        <w:tab w:val="right" w:pos="9072"/>
      </w:tabs>
    </w:pPr>
  </w:style>
  <w:style w:type="character" w:customStyle="1" w:styleId="JalusMrk">
    <w:name w:val="Jalus Märk"/>
    <w:basedOn w:val="Liguvaikefont"/>
    <w:link w:val="Jalus"/>
    <w:uiPriority w:val="99"/>
    <w:rsid w:val="00E52553"/>
    <w:rPr>
      <w:rFonts w:ascii="Arial" w:hAnsi="Arial"/>
      <w:lang w:val="et-EE"/>
    </w:rPr>
  </w:style>
  <w:style w:type="paragraph" w:customStyle="1" w:styleId="Tekst">
    <w:name w:val="Tekst"/>
    <w:autoRedefine/>
    <w:qFormat/>
    <w:rsid w:val="00FC59B0"/>
    <w:pPr>
      <w:spacing w:after="0" w:line="240" w:lineRule="auto"/>
    </w:pPr>
    <w:rPr>
      <w:rFonts w:ascii="Arial" w:eastAsia="SimSun" w:hAnsi="Arial" w:cs="Arial"/>
      <w:kern w:val="1"/>
      <w:lang w:val="et-EE" w:eastAsia="zh-CN" w:bidi="hi-IN"/>
    </w:rPr>
  </w:style>
  <w:style w:type="paragraph" w:styleId="Kommentaaritekst">
    <w:name w:val="annotation text"/>
    <w:basedOn w:val="Normaallaad"/>
    <w:link w:val="KommentaaritekstMrk"/>
    <w:uiPriority w:val="99"/>
    <w:unhideWhenUsed/>
    <w:rsid w:val="008A379A"/>
    <w:rPr>
      <w:sz w:val="20"/>
      <w:szCs w:val="20"/>
    </w:rPr>
  </w:style>
  <w:style w:type="character" w:customStyle="1" w:styleId="KommentaaritekstMrk">
    <w:name w:val="Kommentaari tekst Märk"/>
    <w:basedOn w:val="Liguvaikefont"/>
    <w:link w:val="Kommentaaritekst"/>
    <w:uiPriority w:val="99"/>
    <w:rsid w:val="008A379A"/>
    <w:rPr>
      <w:rFonts w:ascii="Arial" w:hAnsi="Arial"/>
      <w:sz w:val="20"/>
      <w:szCs w:val="20"/>
      <w:lang w:val="et-EE"/>
    </w:rPr>
  </w:style>
  <w:style w:type="character" w:styleId="Kommentaariviide">
    <w:name w:val="annotation reference"/>
    <w:basedOn w:val="Liguvaikefont"/>
    <w:uiPriority w:val="99"/>
    <w:unhideWhenUsed/>
    <w:rsid w:val="008A379A"/>
    <w:rPr>
      <w:sz w:val="16"/>
      <w:szCs w:val="16"/>
    </w:rPr>
  </w:style>
  <w:style w:type="character" w:styleId="Hperlink">
    <w:name w:val="Hyperlink"/>
    <w:basedOn w:val="Liguvaikefont"/>
    <w:uiPriority w:val="99"/>
    <w:unhideWhenUsed/>
    <w:rsid w:val="008A379A"/>
    <w:rPr>
      <w:color w:val="0000FF"/>
      <w:u w:val="single"/>
    </w:rPr>
  </w:style>
  <w:style w:type="paragraph" w:styleId="Kommentaariteema">
    <w:name w:val="annotation subject"/>
    <w:basedOn w:val="Kommentaaritekst"/>
    <w:next w:val="Kommentaaritekst"/>
    <w:link w:val="KommentaariteemaMrk"/>
    <w:uiPriority w:val="99"/>
    <w:semiHidden/>
    <w:unhideWhenUsed/>
    <w:rsid w:val="009B1C35"/>
    <w:rPr>
      <w:b/>
      <w:bCs/>
    </w:rPr>
  </w:style>
  <w:style w:type="character" w:customStyle="1" w:styleId="KommentaariteemaMrk">
    <w:name w:val="Kommentaari teema Märk"/>
    <w:basedOn w:val="KommentaaritekstMrk"/>
    <w:link w:val="Kommentaariteema"/>
    <w:uiPriority w:val="99"/>
    <w:semiHidden/>
    <w:rsid w:val="009B1C35"/>
    <w:rPr>
      <w:rFonts w:ascii="Arial" w:hAnsi="Arial"/>
      <w:b/>
      <w:bCs/>
      <w:sz w:val="20"/>
      <w:szCs w:val="20"/>
      <w:lang w:val="et-E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846217"/>
    <w:rPr>
      <w:rFonts w:ascii="Times New Roman" w:eastAsia="Times New Roman" w:hAnsi="Times New Roman" w:cs="Times New Roman"/>
      <w:sz w:val="20"/>
      <w:szCs w:val="20"/>
      <w:lang w:val="en-US"/>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846217"/>
    <w:rPr>
      <w:rFonts w:ascii="Times New Roman" w:eastAsia="Times New Roman" w:hAnsi="Times New Roman" w:cs="Times New Roman"/>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rsid w:val="00846217"/>
    <w:rPr>
      <w:rFonts w:cs="Times New Roman"/>
      <w:vertAlign w:val="superscript"/>
    </w:rPr>
  </w:style>
  <w:style w:type="paragraph" w:styleId="Redaktsioon">
    <w:name w:val="Revision"/>
    <w:hidden/>
    <w:uiPriority w:val="99"/>
    <w:semiHidden/>
    <w:rsid w:val="00B15769"/>
    <w:pPr>
      <w:spacing w:after="0" w:line="240" w:lineRule="auto"/>
    </w:pPr>
    <w:rPr>
      <w:rFonts w:ascii="Arial" w:hAnsi="Arial"/>
      <w:lang w:val="et-EE"/>
    </w:rPr>
  </w:style>
  <w:style w:type="character" w:customStyle="1" w:styleId="normaltextrun">
    <w:name w:val="normaltextrun"/>
    <w:basedOn w:val="Liguvaikefont"/>
    <w:rsid w:val="00072939"/>
    <w:rPr>
      <w:rFonts w:ascii="Times New Roman" w:eastAsia="Times New Roman" w:hAnsi="Times New Roman" w:cs="Times New Roman"/>
      <w:sz w:val="22"/>
      <w:szCs w:val="22"/>
    </w:rPr>
  </w:style>
  <w:style w:type="character" w:customStyle="1" w:styleId="eop">
    <w:name w:val="eop"/>
    <w:basedOn w:val="Liguvaikefont"/>
    <w:rsid w:val="00072939"/>
    <w:rPr>
      <w:rFonts w:ascii="Times New Roman" w:eastAsia="Times New Roman" w:hAnsi="Times New Roman" w:cs="Times New Roman"/>
      <w:sz w:val="22"/>
      <w:szCs w:val="22"/>
    </w:rPr>
  </w:style>
  <w:style w:type="character" w:customStyle="1" w:styleId="scxw226928929">
    <w:name w:val="scxw226928929"/>
    <w:basedOn w:val="Liguvaikefont"/>
    <w:uiPriority w:val="1"/>
    <w:rsid w:val="00072939"/>
    <w:rPr>
      <w:rFonts w:ascii="Times New Roman" w:eastAsia="Times New Roman" w:hAnsi="Times New Roman" w:cs="Times New Roman"/>
      <w:sz w:val="22"/>
      <w:szCs w:val="22"/>
    </w:rPr>
  </w:style>
  <w:style w:type="character" w:customStyle="1" w:styleId="scxw183085755">
    <w:name w:val="scxw183085755"/>
    <w:basedOn w:val="Liguvaikefont"/>
    <w:rsid w:val="00072939"/>
    <w:rPr>
      <w:rFonts w:ascii="Times New Roman" w:eastAsia="Times New Roman" w:hAnsi="Times New Roman" w:cs="Times New Roman"/>
      <w:sz w:val="22"/>
      <w:szCs w:val="22"/>
    </w:rPr>
  </w:style>
  <w:style w:type="character" w:customStyle="1" w:styleId="scxw203062040">
    <w:name w:val="scxw203062040"/>
    <w:basedOn w:val="Liguvaikefont"/>
    <w:rsid w:val="00072939"/>
    <w:rPr>
      <w:rFonts w:ascii="Times New Roman" w:eastAsia="Times New Roman" w:hAnsi="Times New Roman" w:cs="Times New Roman"/>
      <w:sz w:val="22"/>
      <w:szCs w:val="22"/>
    </w:rPr>
  </w:style>
  <w:style w:type="character" w:customStyle="1" w:styleId="scxw146678967">
    <w:name w:val="scxw146678967"/>
    <w:basedOn w:val="Liguvaikefont"/>
    <w:rsid w:val="00072939"/>
    <w:rPr>
      <w:rFonts w:ascii="Times New Roman" w:eastAsia="Times New Roman" w:hAnsi="Times New Roman" w:cs="Times New Roman"/>
      <w:sz w:val="22"/>
      <w:szCs w:val="22"/>
    </w:rPr>
  </w:style>
  <w:style w:type="paragraph" w:styleId="Loendilik">
    <w:name w:val="List Paragraph"/>
    <w:basedOn w:val="Normaallaad"/>
    <w:uiPriority w:val="34"/>
    <w:qFormat/>
    <w:rsid w:val="004604E7"/>
    <w:pPr>
      <w:ind w:left="720"/>
      <w:contextualSpacing/>
    </w:pPr>
  </w:style>
  <w:style w:type="character" w:customStyle="1" w:styleId="Pealkiri1Mrk">
    <w:name w:val="Pealkiri 1 Märk"/>
    <w:basedOn w:val="Liguvaikefont"/>
    <w:link w:val="Pealkiri1"/>
    <w:uiPriority w:val="99"/>
    <w:rsid w:val="007D03B7"/>
    <w:rPr>
      <w:rFonts w:asciiTheme="majorHAnsi" w:eastAsiaTheme="majorEastAsia" w:hAnsiTheme="majorHAnsi" w:cstheme="majorBidi"/>
      <w:color w:val="2E74B5" w:themeColor="accent1" w:themeShade="BF"/>
      <w:sz w:val="40"/>
      <w:szCs w:val="40"/>
      <w14:ligatures w14:val="standardContextual"/>
    </w:rPr>
  </w:style>
  <w:style w:type="paragraph" w:customStyle="1" w:styleId="paragraph">
    <w:name w:val="paragraph"/>
    <w:basedOn w:val="Normaallaad"/>
    <w:rsid w:val="007D03B7"/>
    <w:pPr>
      <w:spacing w:before="100" w:beforeAutospacing="1" w:after="100" w:afterAutospacing="1"/>
    </w:pPr>
    <w:rPr>
      <w:rFonts w:ascii="Times New Roman" w:eastAsia="Times New Roman" w:hAnsi="Times New Roman" w:cs="Times New Roman"/>
      <w:sz w:val="24"/>
      <w:szCs w:val="24"/>
      <w:lang w:eastAsia="et-E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4713">
      <w:bodyDiv w:val="1"/>
      <w:marLeft w:val="0"/>
      <w:marRight w:val="0"/>
      <w:marTop w:val="0"/>
      <w:marBottom w:val="0"/>
      <w:divBdr>
        <w:top w:val="none" w:sz="0" w:space="0" w:color="auto"/>
        <w:left w:val="none" w:sz="0" w:space="0" w:color="auto"/>
        <w:bottom w:val="none" w:sz="0" w:space="0" w:color="auto"/>
        <w:right w:val="none" w:sz="0" w:space="0" w:color="auto"/>
      </w:divBdr>
    </w:div>
    <w:div w:id="311178947">
      <w:bodyDiv w:val="1"/>
      <w:marLeft w:val="0"/>
      <w:marRight w:val="0"/>
      <w:marTop w:val="0"/>
      <w:marBottom w:val="0"/>
      <w:divBdr>
        <w:top w:val="none" w:sz="0" w:space="0" w:color="auto"/>
        <w:left w:val="none" w:sz="0" w:space="0" w:color="auto"/>
        <w:bottom w:val="none" w:sz="0" w:space="0" w:color="auto"/>
        <w:right w:val="none" w:sz="0" w:space="0" w:color="auto"/>
      </w:divBdr>
      <w:divsChild>
        <w:div w:id="249509109">
          <w:marLeft w:val="0"/>
          <w:marRight w:val="0"/>
          <w:marTop w:val="0"/>
          <w:marBottom w:val="0"/>
          <w:divBdr>
            <w:top w:val="none" w:sz="0" w:space="0" w:color="auto"/>
            <w:left w:val="none" w:sz="0" w:space="0" w:color="auto"/>
            <w:bottom w:val="none" w:sz="0" w:space="0" w:color="auto"/>
            <w:right w:val="none" w:sz="0" w:space="0" w:color="auto"/>
          </w:divBdr>
          <w:divsChild>
            <w:div w:id="1160463315">
              <w:marLeft w:val="0"/>
              <w:marRight w:val="0"/>
              <w:marTop w:val="0"/>
              <w:marBottom w:val="0"/>
              <w:divBdr>
                <w:top w:val="none" w:sz="0" w:space="0" w:color="auto"/>
                <w:left w:val="none" w:sz="0" w:space="0" w:color="auto"/>
                <w:bottom w:val="none" w:sz="0" w:space="0" w:color="auto"/>
                <w:right w:val="none" w:sz="0" w:space="0" w:color="auto"/>
              </w:divBdr>
            </w:div>
          </w:divsChild>
        </w:div>
        <w:div w:id="354500282">
          <w:marLeft w:val="0"/>
          <w:marRight w:val="0"/>
          <w:marTop w:val="0"/>
          <w:marBottom w:val="0"/>
          <w:divBdr>
            <w:top w:val="none" w:sz="0" w:space="0" w:color="auto"/>
            <w:left w:val="none" w:sz="0" w:space="0" w:color="auto"/>
            <w:bottom w:val="none" w:sz="0" w:space="0" w:color="auto"/>
            <w:right w:val="none" w:sz="0" w:space="0" w:color="auto"/>
          </w:divBdr>
          <w:divsChild>
            <w:div w:id="754934815">
              <w:marLeft w:val="0"/>
              <w:marRight w:val="0"/>
              <w:marTop w:val="0"/>
              <w:marBottom w:val="0"/>
              <w:divBdr>
                <w:top w:val="none" w:sz="0" w:space="0" w:color="auto"/>
                <w:left w:val="none" w:sz="0" w:space="0" w:color="auto"/>
                <w:bottom w:val="none" w:sz="0" w:space="0" w:color="auto"/>
                <w:right w:val="none" w:sz="0" w:space="0" w:color="auto"/>
              </w:divBdr>
            </w:div>
          </w:divsChild>
        </w:div>
        <w:div w:id="466316420">
          <w:marLeft w:val="0"/>
          <w:marRight w:val="0"/>
          <w:marTop w:val="0"/>
          <w:marBottom w:val="0"/>
          <w:divBdr>
            <w:top w:val="none" w:sz="0" w:space="0" w:color="auto"/>
            <w:left w:val="none" w:sz="0" w:space="0" w:color="auto"/>
            <w:bottom w:val="none" w:sz="0" w:space="0" w:color="auto"/>
            <w:right w:val="none" w:sz="0" w:space="0" w:color="auto"/>
          </w:divBdr>
          <w:divsChild>
            <w:div w:id="433865797">
              <w:marLeft w:val="0"/>
              <w:marRight w:val="0"/>
              <w:marTop w:val="0"/>
              <w:marBottom w:val="0"/>
              <w:divBdr>
                <w:top w:val="none" w:sz="0" w:space="0" w:color="auto"/>
                <w:left w:val="none" w:sz="0" w:space="0" w:color="auto"/>
                <w:bottom w:val="none" w:sz="0" w:space="0" w:color="auto"/>
                <w:right w:val="none" w:sz="0" w:space="0" w:color="auto"/>
              </w:divBdr>
            </w:div>
          </w:divsChild>
        </w:div>
        <w:div w:id="759910845">
          <w:marLeft w:val="0"/>
          <w:marRight w:val="0"/>
          <w:marTop w:val="0"/>
          <w:marBottom w:val="0"/>
          <w:divBdr>
            <w:top w:val="none" w:sz="0" w:space="0" w:color="auto"/>
            <w:left w:val="none" w:sz="0" w:space="0" w:color="auto"/>
            <w:bottom w:val="none" w:sz="0" w:space="0" w:color="auto"/>
            <w:right w:val="none" w:sz="0" w:space="0" w:color="auto"/>
          </w:divBdr>
          <w:divsChild>
            <w:div w:id="1618633579">
              <w:marLeft w:val="0"/>
              <w:marRight w:val="0"/>
              <w:marTop w:val="0"/>
              <w:marBottom w:val="0"/>
              <w:divBdr>
                <w:top w:val="none" w:sz="0" w:space="0" w:color="auto"/>
                <w:left w:val="none" w:sz="0" w:space="0" w:color="auto"/>
                <w:bottom w:val="none" w:sz="0" w:space="0" w:color="auto"/>
                <w:right w:val="none" w:sz="0" w:space="0" w:color="auto"/>
              </w:divBdr>
            </w:div>
          </w:divsChild>
        </w:div>
        <w:div w:id="950237962">
          <w:marLeft w:val="0"/>
          <w:marRight w:val="0"/>
          <w:marTop w:val="0"/>
          <w:marBottom w:val="0"/>
          <w:divBdr>
            <w:top w:val="none" w:sz="0" w:space="0" w:color="auto"/>
            <w:left w:val="none" w:sz="0" w:space="0" w:color="auto"/>
            <w:bottom w:val="none" w:sz="0" w:space="0" w:color="auto"/>
            <w:right w:val="none" w:sz="0" w:space="0" w:color="auto"/>
          </w:divBdr>
          <w:divsChild>
            <w:div w:id="1141188992">
              <w:marLeft w:val="0"/>
              <w:marRight w:val="0"/>
              <w:marTop w:val="0"/>
              <w:marBottom w:val="0"/>
              <w:divBdr>
                <w:top w:val="none" w:sz="0" w:space="0" w:color="auto"/>
                <w:left w:val="none" w:sz="0" w:space="0" w:color="auto"/>
                <w:bottom w:val="none" w:sz="0" w:space="0" w:color="auto"/>
                <w:right w:val="none" w:sz="0" w:space="0" w:color="auto"/>
              </w:divBdr>
            </w:div>
          </w:divsChild>
        </w:div>
        <w:div w:id="1052315203">
          <w:marLeft w:val="0"/>
          <w:marRight w:val="0"/>
          <w:marTop w:val="0"/>
          <w:marBottom w:val="0"/>
          <w:divBdr>
            <w:top w:val="none" w:sz="0" w:space="0" w:color="auto"/>
            <w:left w:val="none" w:sz="0" w:space="0" w:color="auto"/>
            <w:bottom w:val="none" w:sz="0" w:space="0" w:color="auto"/>
            <w:right w:val="none" w:sz="0" w:space="0" w:color="auto"/>
          </w:divBdr>
          <w:divsChild>
            <w:div w:id="1486121689">
              <w:marLeft w:val="0"/>
              <w:marRight w:val="0"/>
              <w:marTop w:val="0"/>
              <w:marBottom w:val="0"/>
              <w:divBdr>
                <w:top w:val="none" w:sz="0" w:space="0" w:color="auto"/>
                <w:left w:val="none" w:sz="0" w:space="0" w:color="auto"/>
                <w:bottom w:val="none" w:sz="0" w:space="0" w:color="auto"/>
                <w:right w:val="none" w:sz="0" w:space="0" w:color="auto"/>
              </w:divBdr>
            </w:div>
          </w:divsChild>
        </w:div>
        <w:div w:id="1124731084">
          <w:marLeft w:val="0"/>
          <w:marRight w:val="0"/>
          <w:marTop w:val="0"/>
          <w:marBottom w:val="0"/>
          <w:divBdr>
            <w:top w:val="none" w:sz="0" w:space="0" w:color="auto"/>
            <w:left w:val="none" w:sz="0" w:space="0" w:color="auto"/>
            <w:bottom w:val="none" w:sz="0" w:space="0" w:color="auto"/>
            <w:right w:val="none" w:sz="0" w:space="0" w:color="auto"/>
          </w:divBdr>
          <w:divsChild>
            <w:div w:id="614361534">
              <w:marLeft w:val="0"/>
              <w:marRight w:val="0"/>
              <w:marTop w:val="0"/>
              <w:marBottom w:val="0"/>
              <w:divBdr>
                <w:top w:val="none" w:sz="0" w:space="0" w:color="auto"/>
                <w:left w:val="none" w:sz="0" w:space="0" w:color="auto"/>
                <w:bottom w:val="none" w:sz="0" w:space="0" w:color="auto"/>
                <w:right w:val="none" w:sz="0" w:space="0" w:color="auto"/>
              </w:divBdr>
            </w:div>
          </w:divsChild>
        </w:div>
        <w:div w:id="1338311959">
          <w:marLeft w:val="0"/>
          <w:marRight w:val="0"/>
          <w:marTop w:val="0"/>
          <w:marBottom w:val="0"/>
          <w:divBdr>
            <w:top w:val="none" w:sz="0" w:space="0" w:color="auto"/>
            <w:left w:val="none" w:sz="0" w:space="0" w:color="auto"/>
            <w:bottom w:val="none" w:sz="0" w:space="0" w:color="auto"/>
            <w:right w:val="none" w:sz="0" w:space="0" w:color="auto"/>
          </w:divBdr>
          <w:divsChild>
            <w:div w:id="2133595910">
              <w:marLeft w:val="0"/>
              <w:marRight w:val="0"/>
              <w:marTop w:val="0"/>
              <w:marBottom w:val="0"/>
              <w:divBdr>
                <w:top w:val="none" w:sz="0" w:space="0" w:color="auto"/>
                <w:left w:val="none" w:sz="0" w:space="0" w:color="auto"/>
                <w:bottom w:val="none" w:sz="0" w:space="0" w:color="auto"/>
                <w:right w:val="none" w:sz="0" w:space="0" w:color="auto"/>
              </w:divBdr>
            </w:div>
          </w:divsChild>
        </w:div>
        <w:div w:id="1347949717">
          <w:marLeft w:val="0"/>
          <w:marRight w:val="0"/>
          <w:marTop w:val="0"/>
          <w:marBottom w:val="0"/>
          <w:divBdr>
            <w:top w:val="none" w:sz="0" w:space="0" w:color="auto"/>
            <w:left w:val="none" w:sz="0" w:space="0" w:color="auto"/>
            <w:bottom w:val="none" w:sz="0" w:space="0" w:color="auto"/>
            <w:right w:val="none" w:sz="0" w:space="0" w:color="auto"/>
          </w:divBdr>
          <w:divsChild>
            <w:div w:id="13071167">
              <w:marLeft w:val="0"/>
              <w:marRight w:val="0"/>
              <w:marTop w:val="0"/>
              <w:marBottom w:val="0"/>
              <w:divBdr>
                <w:top w:val="none" w:sz="0" w:space="0" w:color="auto"/>
                <w:left w:val="none" w:sz="0" w:space="0" w:color="auto"/>
                <w:bottom w:val="none" w:sz="0" w:space="0" w:color="auto"/>
                <w:right w:val="none" w:sz="0" w:space="0" w:color="auto"/>
              </w:divBdr>
            </w:div>
          </w:divsChild>
        </w:div>
        <w:div w:id="1399477445">
          <w:marLeft w:val="0"/>
          <w:marRight w:val="0"/>
          <w:marTop w:val="0"/>
          <w:marBottom w:val="0"/>
          <w:divBdr>
            <w:top w:val="none" w:sz="0" w:space="0" w:color="auto"/>
            <w:left w:val="none" w:sz="0" w:space="0" w:color="auto"/>
            <w:bottom w:val="none" w:sz="0" w:space="0" w:color="auto"/>
            <w:right w:val="none" w:sz="0" w:space="0" w:color="auto"/>
          </w:divBdr>
          <w:divsChild>
            <w:div w:id="1181965197">
              <w:marLeft w:val="0"/>
              <w:marRight w:val="0"/>
              <w:marTop w:val="0"/>
              <w:marBottom w:val="0"/>
              <w:divBdr>
                <w:top w:val="none" w:sz="0" w:space="0" w:color="auto"/>
                <w:left w:val="none" w:sz="0" w:space="0" w:color="auto"/>
                <w:bottom w:val="none" w:sz="0" w:space="0" w:color="auto"/>
                <w:right w:val="none" w:sz="0" w:space="0" w:color="auto"/>
              </w:divBdr>
            </w:div>
          </w:divsChild>
        </w:div>
        <w:div w:id="1535070356">
          <w:marLeft w:val="0"/>
          <w:marRight w:val="0"/>
          <w:marTop w:val="0"/>
          <w:marBottom w:val="0"/>
          <w:divBdr>
            <w:top w:val="none" w:sz="0" w:space="0" w:color="auto"/>
            <w:left w:val="none" w:sz="0" w:space="0" w:color="auto"/>
            <w:bottom w:val="none" w:sz="0" w:space="0" w:color="auto"/>
            <w:right w:val="none" w:sz="0" w:space="0" w:color="auto"/>
          </w:divBdr>
          <w:divsChild>
            <w:div w:id="1552302764">
              <w:marLeft w:val="0"/>
              <w:marRight w:val="0"/>
              <w:marTop w:val="0"/>
              <w:marBottom w:val="0"/>
              <w:divBdr>
                <w:top w:val="none" w:sz="0" w:space="0" w:color="auto"/>
                <w:left w:val="none" w:sz="0" w:space="0" w:color="auto"/>
                <w:bottom w:val="none" w:sz="0" w:space="0" w:color="auto"/>
                <w:right w:val="none" w:sz="0" w:space="0" w:color="auto"/>
              </w:divBdr>
            </w:div>
          </w:divsChild>
        </w:div>
        <w:div w:id="1604142829">
          <w:marLeft w:val="0"/>
          <w:marRight w:val="0"/>
          <w:marTop w:val="0"/>
          <w:marBottom w:val="0"/>
          <w:divBdr>
            <w:top w:val="none" w:sz="0" w:space="0" w:color="auto"/>
            <w:left w:val="none" w:sz="0" w:space="0" w:color="auto"/>
            <w:bottom w:val="none" w:sz="0" w:space="0" w:color="auto"/>
            <w:right w:val="none" w:sz="0" w:space="0" w:color="auto"/>
          </w:divBdr>
          <w:divsChild>
            <w:div w:id="1654484502">
              <w:marLeft w:val="0"/>
              <w:marRight w:val="0"/>
              <w:marTop w:val="0"/>
              <w:marBottom w:val="0"/>
              <w:divBdr>
                <w:top w:val="none" w:sz="0" w:space="0" w:color="auto"/>
                <w:left w:val="none" w:sz="0" w:space="0" w:color="auto"/>
                <w:bottom w:val="none" w:sz="0" w:space="0" w:color="auto"/>
                <w:right w:val="none" w:sz="0" w:space="0" w:color="auto"/>
              </w:divBdr>
            </w:div>
          </w:divsChild>
        </w:div>
        <w:div w:id="1936208917">
          <w:marLeft w:val="0"/>
          <w:marRight w:val="0"/>
          <w:marTop w:val="0"/>
          <w:marBottom w:val="0"/>
          <w:divBdr>
            <w:top w:val="none" w:sz="0" w:space="0" w:color="auto"/>
            <w:left w:val="none" w:sz="0" w:space="0" w:color="auto"/>
            <w:bottom w:val="none" w:sz="0" w:space="0" w:color="auto"/>
            <w:right w:val="none" w:sz="0" w:space="0" w:color="auto"/>
          </w:divBdr>
          <w:divsChild>
            <w:div w:id="539511529">
              <w:marLeft w:val="0"/>
              <w:marRight w:val="0"/>
              <w:marTop w:val="0"/>
              <w:marBottom w:val="0"/>
              <w:divBdr>
                <w:top w:val="none" w:sz="0" w:space="0" w:color="auto"/>
                <w:left w:val="none" w:sz="0" w:space="0" w:color="auto"/>
                <w:bottom w:val="none" w:sz="0" w:space="0" w:color="auto"/>
                <w:right w:val="none" w:sz="0" w:space="0" w:color="auto"/>
              </w:divBdr>
            </w:div>
          </w:divsChild>
        </w:div>
        <w:div w:id="2019844538">
          <w:marLeft w:val="0"/>
          <w:marRight w:val="0"/>
          <w:marTop w:val="0"/>
          <w:marBottom w:val="0"/>
          <w:divBdr>
            <w:top w:val="none" w:sz="0" w:space="0" w:color="auto"/>
            <w:left w:val="none" w:sz="0" w:space="0" w:color="auto"/>
            <w:bottom w:val="none" w:sz="0" w:space="0" w:color="auto"/>
            <w:right w:val="none" w:sz="0" w:space="0" w:color="auto"/>
          </w:divBdr>
          <w:divsChild>
            <w:div w:id="1138299561">
              <w:marLeft w:val="0"/>
              <w:marRight w:val="0"/>
              <w:marTop w:val="0"/>
              <w:marBottom w:val="0"/>
              <w:divBdr>
                <w:top w:val="none" w:sz="0" w:space="0" w:color="auto"/>
                <w:left w:val="none" w:sz="0" w:space="0" w:color="auto"/>
                <w:bottom w:val="none" w:sz="0" w:space="0" w:color="auto"/>
                <w:right w:val="none" w:sz="0" w:space="0" w:color="auto"/>
              </w:divBdr>
            </w:div>
          </w:divsChild>
        </w:div>
        <w:div w:id="2086221617">
          <w:marLeft w:val="0"/>
          <w:marRight w:val="0"/>
          <w:marTop w:val="0"/>
          <w:marBottom w:val="0"/>
          <w:divBdr>
            <w:top w:val="none" w:sz="0" w:space="0" w:color="auto"/>
            <w:left w:val="none" w:sz="0" w:space="0" w:color="auto"/>
            <w:bottom w:val="none" w:sz="0" w:space="0" w:color="auto"/>
            <w:right w:val="none" w:sz="0" w:space="0" w:color="auto"/>
          </w:divBdr>
          <w:divsChild>
            <w:div w:id="1977292328">
              <w:marLeft w:val="0"/>
              <w:marRight w:val="0"/>
              <w:marTop w:val="0"/>
              <w:marBottom w:val="0"/>
              <w:divBdr>
                <w:top w:val="none" w:sz="0" w:space="0" w:color="auto"/>
                <w:left w:val="none" w:sz="0" w:space="0" w:color="auto"/>
                <w:bottom w:val="none" w:sz="0" w:space="0" w:color="auto"/>
                <w:right w:val="none" w:sz="0" w:space="0" w:color="auto"/>
              </w:divBdr>
            </w:div>
          </w:divsChild>
        </w:div>
        <w:div w:id="2099863029">
          <w:marLeft w:val="0"/>
          <w:marRight w:val="0"/>
          <w:marTop w:val="0"/>
          <w:marBottom w:val="0"/>
          <w:divBdr>
            <w:top w:val="none" w:sz="0" w:space="0" w:color="auto"/>
            <w:left w:val="none" w:sz="0" w:space="0" w:color="auto"/>
            <w:bottom w:val="none" w:sz="0" w:space="0" w:color="auto"/>
            <w:right w:val="none" w:sz="0" w:space="0" w:color="auto"/>
          </w:divBdr>
          <w:divsChild>
            <w:div w:id="6110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6112">
      <w:bodyDiv w:val="1"/>
      <w:marLeft w:val="0"/>
      <w:marRight w:val="0"/>
      <w:marTop w:val="0"/>
      <w:marBottom w:val="0"/>
      <w:divBdr>
        <w:top w:val="none" w:sz="0" w:space="0" w:color="auto"/>
        <w:left w:val="none" w:sz="0" w:space="0" w:color="auto"/>
        <w:bottom w:val="none" w:sz="0" w:space="0" w:color="auto"/>
        <w:right w:val="none" w:sz="0" w:space="0" w:color="auto"/>
      </w:divBdr>
      <w:divsChild>
        <w:div w:id="309527571">
          <w:marLeft w:val="0"/>
          <w:marRight w:val="0"/>
          <w:marTop w:val="0"/>
          <w:marBottom w:val="0"/>
          <w:divBdr>
            <w:top w:val="none" w:sz="0" w:space="0" w:color="auto"/>
            <w:left w:val="none" w:sz="0" w:space="0" w:color="auto"/>
            <w:bottom w:val="none" w:sz="0" w:space="0" w:color="auto"/>
            <w:right w:val="none" w:sz="0" w:space="0" w:color="auto"/>
          </w:divBdr>
          <w:divsChild>
            <w:div w:id="2024473544">
              <w:marLeft w:val="0"/>
              <w:marRight w:val="0"/>
              <w:marTop w:val="0"/>
              <w:marBottom w:val="0"/>
              <w:divBdr>
                <w:top w:val="none" w:sz="0" w:space="0" w:color="auto"/>
                <w:left w:val="none" w:sz="0" w:space="0" w:color="auto"/>
                <w:bottom w:val="none" w:sz="0" w:space="0" w:color="auto"/>
                <w:right w:val="none" w:sz="0" w:space="0" w:color="auto"/>
              </w:divBdr>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763258764">
              <w:marLeft w:val="0"/>
              <w:marRight w:val="0"/>
              <w:marTop w:val="0"/>
              <w:marBottom w:val="0"/>
              <w:divBdr>
                <w:top w:val="none" w:sz="0" w:space="0" w:color="auto"/>
                <w:left w:val="none" w:sz="0" w:space="0" w:color="auto"/>
                <w:bottom w:val="none" w:sz="0" w:space="0" w:color="auto"/>
                <w:right w:val="none" w:sz="0" w:space="0" w:color="auto"/>
              </w:divBdr>
            </w:div>
          </w:divsChild>
        </w:div>
        <w:div w:id="518471387">
          <w:marLeft w:val="0"/>
          <w:marRight w:val="0"/>
          <w:marTop w:val="0"/>
          <w:marBottom w:val="0"/>
          <w:divBdr>
            <w:top w:val="none" w:sz="0" w:space="0" w:color="auto"/>
            <w:left w:val="none" w:sz="0" w:space="0" w:color="auto"/>
            <w:bottom w:val="none" w:sz="0" w:space="0" w:color="auto"/>
            <w:right w:val="none" w:sz="0" w:space="0" w:color="auto"/>
          </w:divBdr>
          <w:divsChild>
            <w:div w:id="1395204392">
              <w:marLeft w:val="0"/>
              <w:marRight w:val="0"/>
              <w:marTop w:val="0"/>
              <w:marBottom w:val="0"/>
              <w:divBdr>
                <w:top w:val="none" w:sz="0" w:space="0" w:color="auto"/>
                <w:left w:val="none" w:sz="0" w:space="0" w:color="auto"/>
                <w:bottom w:val="none" w:sz="0" w:space="0" w:color="auto"/>
                <w:right w:val="none" w:sz="0" w:space="0" w:color="auto"/>
              </w:divBdr>
            </w:div>
          </w:divsChild>
        </w:div>
        <w:div w:id="567157602">
          <w:marLeft w:val="0"/>
          <w:marRight w:val="0"/>
          <w:marTop w:val="0"/>
          <w:marBottom w:val="0"/>
          <w:divBdr>
            <w:top w:val="none" w:sz="0" w:space="0" w:color="auto"/>
            <w:left w:val="none" w:sz="0" w:space="0" w:color="auto"/>
            <w:bottom w:val="none" w:sz="0" w:space="0" w:color="auto"/>
            <w:right w:val="none" w:sz="0" w:space="0" w:color="auto"/>
          </w:divBdr>
          <w:divsChild>
            <w:div w:id="324627227">
              <w:marLeft w:val="0"/>
              <w:marRight w:val="0"/>
              <w:marTop w:val="0"/>
              <w:marBottom w:val="0"/>
              <w:divBdr>
                <w:top w:val="none" w:sz="0" w:space="0" w:color="auto"/>
                <w:left w:val="none" w:sz="0" w:space="0" w:color="auto"/>
                <w:bottom w:val="none" w:sz="0" w:space="0" w:color="auto"/>
                <w:right w:val="none" w:sz="0" w:space="0" w:color="auto"/>
              </w:divBdr>
            </w:div>
          </w:divsChild>
        </w:div>
        <w:div w:id="600340719">
          <w:marLeft w:val="0"/>
          <w:marRight w:val="0"/>
          <w:marTop w:val="0"/>
          <w:marBottom w:val="0"/>
          <w:divBdr>
            <w:top w:val="none" w:sz="0" w:space="0" w:color="auto"/>
            <w:left w:val="none" w:sz="0" w:space="0" w:color="auto"/>
            <w:bottom w:val="none" w:sz="0" w:space="0" w:color="auto"/>
            <w:right w:val="none" w:sz="0" w:space="0" w:color="auto"/>
          </w:divBdr>
          <w:divsChild>
            <w:div w:id="1527477747">
              <w:marLeft w:val="0"/>
              <w:marRight w:val="0"/>
              <w:marTop w:val="0"/>
              <w:marBottom w:val="0"/>
              <w:divBdr>
                <w:top w:val="none" w:sz="0" w:space="0" w:color="auto"/>
                <w:left w:val="none" w:sz="0" w:space="0" w:color="auto"/>
                <w:bottom w:val="none" w:sz="0" w:space="0" w:color="auto"/>
                <w:right w:val="none" w:sz="0" w:space="0" w:color="auto"/>
              </w:divBdr>
            </w:div>
          </w:divsChild>
        </w:div>
        <w:div w:id="1152523912">
          <w:marLeft w:val="0"/>
          <w:marRight w:val="0"/>
          <w:marTop w:val="0"/>
          <w:marBottom w:val="0"/>
          <w:divBdr>
            <w:top w:val="none" w:sz="0" w:space="0" w:color="auto"/>
            <w:left w:val="none" w:sz="0" w:space="0" w:color="auto"/>
            <w:bottom w:val="none" w:sz="0" w:space="0" w:color="auto"/>
            <w:right w:val="none" w:sz="0" w:space="0" w:color="auto"/>
          </w:divBdr>
          <w:divsChild>
            <w:div w:id="5837397">
              <w:marLeft w:val="0"/>
              <w:marRight w:val="0"/>
              <w:marTop w:val="0"/>
              <w:marBottom w:val="0"/>
              <w:divBdr>
                <w:top w:val="none" w:sz="0" w:space="0" w:color="auto"/>
                <w:left w:val="none" w:sz="0" w:space="0" w:color="auto"/>
                <w:bottom w:val="none" w:sz="0" w:space="0" w:color="auto"/>
                <w:right w:val="none" w:sz="0" w:space="0" w:color="auto"/>
              </w:divBdr>
            </w:div>
          </w:divsChild>
        </w:div>
        <w:div w:id="1200239608">
          <w:marLeft w:val="0"/>
          <w:marRight w:val="0"/>
          <w:marTop w:val="0"/>
          <w:marBottom w:val="0"/>
          <w:divBdr>
            <w:top w:val="none" w:sz="0" w:space="0" w:color="auto"/>
            <w:left w:val="none" w:sz="0" w:space="0" w:color="auto"/>
            <w:bottom w:val="none" w:sz="0" w:space="0" w:color="auto"/>
            <w:right w:val="none" w:sz="0" w:space="0" w:color="auto"/>
          </w:divBdr>
          <w:divsChild>
            <w:div w:id="1364094388">
              <w:marLeft w:val="0"/>
              <w:marRight w:val="0"/>
              <w:marTop w:val="0"/>
              <w:marBottom w:val="0"/>
              <w:divBdr>
                <w:top w:val="none" w:sz="0" w:space="0" w:color="auto"/>
                <w:left w:val="none" w:sz="0" w:space="0" w:color="auto"/>
                <w:bottom w:val="none" w:sz="0" w:space="0" w:color="auto"/>
                <w:right w:val="none" w:sz="0" w:space="0" w:color="auto"/>
              </w:divBdr>
            </w:div>
          </w:divsChild>
        </w:div>
        <w:div w:id="1306357620">
          <w:marLeft w:val="0"/>
          <w:marRight w:val="0"/>
          <w:marTop w:val="0"/>
          <w:marBottom w:val="0"/>
          <w:divBdr>
            <w:top w:val="none" w:sz="0" w:space="0" w:color="auto"/>
            <w:left w:val="none" w:sz="0" w:space="0" w:color="auto"/>
            <w:bottom w:val="none" w:sz="0" w:space="0" w:color="auto"/>
            <w:right w:val="none" w:sz="0" w:space="0" w:color="auto"/>
          </w:divBdr>
          <w:divsChild>
            <w:div w:id="450906780">
              <w:marLeft w:val="0"/>
              <w:marRight w:val="0"/>
              <w:marTop w:val="0"/>
              <w:marBottom w:val="0"/>
              <w:divBdr>
                <w:top w:val="none" w:sz="0" w:space="0" w:color="auto"/>
                <w:left w:val="none" w:sz="0" w:space="0" w:color="auto"/>
                <w:bottom w:val="none" w:sz="0" w:space="0" w:color="auto"/>
                <w:right w:val="none" w:sz="0" w:space="0" w:color="auto"/>
              </w:divBdr>
            </w:div>
          </w:divsChild>
        </w:div>
        <w:div w:id="1372996024">
          <w:marLeft w:val="0"/>
          <w:marRight w:val="0"/>
          <w:marTop w:val="0"/>
          <w:marBottom w:val="0"/>
          <w:divBdr>
            <w:top w:val="none" w:sz="0" w:space="0" w:color="auto"/>
            <w:left w:val="none" w:sz="0" w:space="0" w:color="auto"/>
            <w:bottom w:val="none" w:sz="0" w:space="0" w:color="auto"/>
            <w:right w:val="none" w:sz="0" w:space="0" w:color="auto"/>
          </w:divBdr>
          <w:divsChild>
            <w:div w:id="1234780066">
              <w:marLeft w:val="0"/>
              <w:marRight w:val="0"/>
              <w:marTop w:val="0"/>
              <w:marBottom w:val="0"/>
              <w:divBdr>
                <w:top w:val="none" w:sz="0" w:space="0" w:color="auto"/>
                <w:left w:val="none" w:sz="0" w:space="0" w:color="auto"/>
                <w:bottom w:val="none" w:sz="0" w:space="0" w:color="auto"/>
                <w:right w:val="none" w:sz="0" w:space="0" w:color="auto"/>
              </w:divBdr>
            </w:div>
          </w:divsChild>
        </w:div>
        <w:div w:id="1379235362">
          <w:marLeft w:val="0"/>
          <w:marRight w:val="0"/>
          <w:marTop w:val="0"/>
          <w:marBottom w:val="0"/>
          <w:divBdr>
            <w:top w:val="none" w:sz="0" w:space="0" w:color="auto"/>
            <w:left w:val="none" w:sz="0" w:space="0" w:color="auto"/>
            <w:bottom w:val="none" w:sz="0" w:space="0" w:color="auto"/>
            <w:right w:val="none" w:sz="0" w:space="0" w:color="auto"/>
          </w:divBdr>
          <w:divsChild>
            <w:div w:id="539974734">
              <w:marLeft w:val="0"/>
              <w:marRight w:val="0"/>
              <w:marTop w:val="0"/>
              <w:marBottom w:val="0"/>
              <w:divBdr>
                <w:top w:val="none" w:sz="0" w:space="0" w:color="auto"/>
                <w:left w:val="none" w:sz="0" w:space="0" w:color="auto"/>
                <w:bottom w:val="none" w:sz="0" w:space="0" w:color="auto"/>
                <w:right w:val="none" w:sz="0" w:space="0" w:color="auto"/>
              </w:divBdr>
            </w:div>
          </w:divsChild>
        </w:div>
        <w:div w:id="1402101210">
          <w:marLeft w:val="0"/>
          <w:marRight w:val="0"/>
          <w:marTop w:val="0"/>
          <w:marBottom w:val="0"/>
          <w:divBdr>
            <w:top w:val="none" w:sz="0" w:space="0" w:color="auto"/>
            <w:left w:val="none" w:sz="0" w:space="0" w:color="auto"/>
            <w:bottom w:val="none" w:sz="0" w:space="0" w:color="auto"/>
            <w:right w:val="none" w:sz="0" w:space="0" w:color="auto"/>
          </w:divBdr>
          <w:divsChild>
            <w:div w:id="612056090">
              <w:marLeft w:val="0"/>
              <w:marRight w:val="0"/>
              <w:marTop w:val="0"/>
              <w:marBottom w:val="0"/>
              <w:divBdr>
                <w:top w:val="none" w:sz="0" w:space="0" w:color="auto"/>
                <w:left w:val="none" w:sz="0" w:space="0" w:color="auto"/>
                <w:bottom w:val="none" w:sz="0" w:space="0" w:color="auto"/>
                <w:right w:val="none" w:sz="0" w:space="0" w:color="auto"/>
              </w:divBdr>
            </w:div>
          </w:divsChild>
        </w:div>
        <w:div w:id="1494955276">
          <w:marLeft w:val="0"/>
          <w:marRight w:val="0"/>
          <w:marTop w:val="0"/>
          <w:marBottom w:val="0"/>
          <w:divBdr>
            <w:top w:val="none" w:sz="0" w:space="0" w:color="auto"/>
            <w:left w:val="none" w:sz="0" w:space="0" w:color="auto"/>
            <w:bottom w:val="none" w:sz="0" w:space="0" w:color="auto"/>
            <w:right w:val="none" w:sz="0" w:space="0" w:color="auto"/>
          </w:divBdr>
          <w:divsChild>
            <w:div w:id="1540162803">
              <w:marLeft w:val="0"/>
              <w:marRight w:val="0"/>
              <w:marTop w:val="0"/>
              <w:marBottom w:val="0"/>
              <w:divBdr>
                <w:top w:val="none" w:sz="0" w:space="0" w:color="auto"/>
                <w:left w:val="none" w:sz="0" w:space="0" w:color="auto"/>
                <w:bottom w:val="none" w:sz="0" w:space="0" w:color="auto"/>
                <w:right w:val="none" w:sz="0" w:space="0" w:color="auto"/>
              </w:divBdr>
            </w:div>
          </w:divsChild>
        </w:div>
        <w:div w:id="1624848367">
          <w:marLeft w:val="0"/>
          <w:marRight w:val="0"/>
          <w:marTop w:val="0"/>
          <w:marBottom w:val="0"/>
          <w:divBdr>
            <w:top w:val="none" w:sz="0" w:space="0" w:color="auto"/>
            <w:left w:val="none" w:sz="0" w:space="0" w:color="auto"/>
            <w:bottom w:val="none" w:sz="0" w:space="0" w:color="auto"/>
            <w:right w:val="none" w:sz="0" w:space="0" w:color="auto"/>
          </w:divBdr>
          <w:divsChild>
            <w:div w:id="262304762">
              <w:marLeft w:val="0"/>
              <w:marRight w:val="0"/>
              <w:marTop w:val="0"/>
              <w:marBottom w:val="0"/>
              <w:divBdr>
                <w:top w:val="none" w:sz="0" w:space="0" w:color="auto"/>
                <w:left w:val="none" w:sz="0" w:space="0" w:color="auto"/>
                <w:bottom w:val="none" w:sz="0" w:space="0" w:color="auto"/>
                <w:right w:val="none" w:sz="0" w:space="0" w:color="auto"/>
              </w:divBdr>
            </w:div>
          </w:divsChild>
        </w:div>
        <w:div w:id="1673531993">
          <w:marLeft w:val="0"/>
          <w:marRight w:val="0"/>
          <w:marTop w:val="0"/>
          <w:marBottom w:val="0"/>
          <w:divBdr>
            <w:top w:val="none" w:sz="0" w:space="0" w:color="auto"/>
            <w:left w:val="none" w:sz="0" w:space="0" w:color="auto"/>
            <w:bottom w:val="none" w:sz="0" w:space="0" w:color="auto"/>
            <w:right w:val="none" w:sz="0" w:space="0" w:color="auto"/>
          </w:divBdr>
          <w:divsChild>
            <w:div w:id="372534522">
              <w:marLeft w:val="0"/>
              <w:marRight w:val="0"/>
              <w:marTop w:val="0"/>
              <w:marBottom w:val="0"/>
              <w:divBdr>
                <w:top w:val="none" w:sz="0" w:space="0" w:color="auto"/>
                <w:left w:val="none" w:sz="0" w:space="0" w:color="auto"/>
                <w:bottom w:val="none" w:sz="0" w:space="0" w:color="auto"/>
                <w:right w:val="none" w:sz="0" w:space="0" w:color="auto"/>
              </w:divBdr>
            </w:div>
          </w:divsChild>
        </w:div>
        <w:div w:id="1915777739">
          <w:marLeft w:val="0"/>
          <w:marRight w:val="0"/>
          <w:marTop w:val="0"/>
          <w:marBottom w:val="0"/>
          <w:divBdr>
            <w:top w:val="none" w:sz="0" w:space="0" w:color="auto"/>
            <w:left w:val="none" w:sz="0" w:space="0" w:color="auto"/>
            <w:bottom w:val="none" w:sz="0" w:space="0" w:color="auto"/>
            <w:right w:val="none" w:sz="0" w:space="0" w:color="auto"/>
          </w:divBdr>
          <w:divsChild>
            <w:div w:id="984049811">
              <w:marLeft w:val="0"/>
              <w:marRight w:val="0"/>
              <w:marTop w:val="0"/>
              <w:marBottom w:val="0"/>
              <w:divBdr>
                <w:top w:val="none" w:sz="0" w:space="0" w:color="auto"/>
                <w:left w:val="none" w:sz="0" w:space="0" w:color="auto"/>
                <w:bottom w:val="none" w:sz="0" w:space="0" w:color="auto"/>
                <w:right w:val="none" w:sz="0" w:space="0" w:color="auto"/>
              </w:divBdr>
            </w:div>
          </w:divsChild>
        </w:div>
        <w:div w:id="2057658920">
          <w:marLeft w:val="0"/>
          <w:marRight w:val="0"/>
          <w:marTop w:val="0"/>
          <w:marBottom w:val="0"/>
          <w:divBdr>
            <w:top w:val="none" w:sz="0" w:space="0" w:color="auto"/>
            <w:left w:val="none" w:sz="0" w:space="0" w:color="auto"/>
            <w:bottom w:val="none" w:sz="0" w:space="0" w:color="auto"/>
            <w:right w:val="none" w:sz="0" w:space="0" w:color="auto"/>
          </w:divBdr>
          <w:divsChild>
            <w:div w:id="15549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ACCEEE999F7848977B87A9F7B69648" ma:contentTypeVersion="10" ma:contentTypeDescription="Loo uus dokument" ma:contentTypeScope="" ma:versionID="f02672792ebe2cdb476847ce8f426007">
  <xsd:schema xmlns:xsd="http://www.w3.org/2001/XMLSchema" xmlns:xs="http://www.w3.org/2001/XMLSchema" xmlns:p="http://schemas.microsoft.com/office/2006/metadata/properties" xmlns:ns2="1ade1d93-9233-43d5-9b98-da0cbf1d2e2d" xmlns:ns3="08adef74-251f-42fc-9024-6df5c4e3f36b" targetNamespace="http://schemas.microsoft.com/office/2006/metadata/properties" ma:root="true" ma:fieldsID="5478142df6101b9c5f7ed8c62361669f" ns2:_="" ns3:_="">
    <xsd:import namespace="1ade1d93-9233-43d5-9b98-da0cbf1d2e2d"/>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e1d93-9233-43d5-9b98-da0cbf1d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1ade1d93-9233-43d5-9b98-da0cbf1d2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523ADF-448A-4C75-9B4A-01C764C5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e1d93-9233-43d5-9b98-da0cbf1d2e2d"/>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07CE0-33F3-454F-89F4-B1569479F395}">
  <ds:schemaRefs>
    <ds:schemaRef ds:uri="http://schemas.openxmlformats.org/officeDocument/2006/bibliography"/>
  </ds:schemaRefs>
</ds:datastoreItem>
</file>

<file path=customXml/itemProps3.xml><?xml version="1.0" encoding="utf-8"?>
<ds:datastoreItem xmlns:ds="http://schemas.openxmlformats.org/officeDocument/2006/customXml" ds:itemID="{30593948-837E-40DC-A2F9-F29C994EB8AF}">
  <ds:schemaRefs>
    <ds:schemaRef ds:uri="http://schemas.microsoft.com/sharepoint/v3/contenttype/forms"/>
  </ds:schemaRefs>
</ds:datastoreItem>
</file>

<file path=customXml/itemProps4.xml><?xml version="1.0" encoding="utf-8"?>
<ds:datastoreItem xmlns:ds="http://schemas.openxmlformats.org/officeDocument/2006/customXml" ds:itemID="{113EEDCE-C49C-4D3A-B07E-05ABC2DC3A6A}">
  <ds:schemaRefs>
    <ds:schemaRef ds:uri="http://schemas.microsoft.com/office/2006/metadata/properties"/>
    <ds:schemaRef ds:uri="http://schemas.microsoft.com/office/infopath/2007/PartnerControls"/>
    <ds:schemaRef ds:uri="08adef74-251f-42fc-9024-6df5c4e3f36b"/>
    <ds:schemaRef ds:uri="1ade1d93-9233-43d5-9b98-da0cbf1d2e2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436</Words>
  <Characters>3148</Characters>
  <Application>Microsoft Office Word</Application>
  <DocSecurity>0</DocSecurity>
  <Lines>98</Lines>
  <Paragraphs>36</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Mari Knjazev - SOM</cp:lastModifiedBy>
  <cp:revision>152</cp:revision>
  <cp:lastPrinted>2016-11-26T10:21:00Z</cp:lastPrinted>
  <dcterms:created xsi:type="dcterms:W3CDTF">2024-09-17T03:33:00Z</dcterms:created>
  <dcterms:modified xsi:type="dcterms:W3CDTF">2026-06-11T04:38:00Z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gDateTime">
    <vt:lpwstr>{reg. kpv}</vt:lpwstr>
  </property>
  <property fmtid="{D5CDD505-2E9C-101B-9397-08002B2CF9AE}" pid="6" name="delta_regNumber">
    <vt:lpwstr>{viit}</vt:lpwstr>
  </property>
  <property fmtid="{D5CDD505-2E9C-101B-9397-08002B2CF9AE}" pid="7" name="delta_docName">
    <vt:lpwstr>{Pealkiri}</vt:lpwstr>
  </property>
  <property fmtid="{D5CDD505-2E9C-101B-9397-08002B2CF9AE}" pid="8" name="delta_signerName">
    <vt:lpwstr>{allkirjastaja}</vt:lpwstr>
  </property>
  <property fmtid="{D5CDD505-2E9C-101B-9397-08002B2CF9AE}" pid="9" name="delta_signerJobTitle">
    <vt:lpwstr>{ametinimetus}</vt:lpwstr>
  </property>
  <property fmtid="{D5CDD505-2E9C-101B-9397-08002B2CF9AE}" pid="10" name="delta_secondsignerName">
    <vt:lpwstr>{teine allkirjastaja}</vt:lpwstr>
  </property>
  <property fmtid="{D5CDD505-2E9C-101B-9397-08002B2CF9AE}" pid="11" name="delta_secondsignerJobTitle">
    <vt:lpwstr>{teise allkirjastaja ametinimetus}</vt:lpwstr>
  </property>
  <property fmtid="{D5CDD505-2E9C-101B-9397-08002B2CF9AE}" pid="12" name="MSIP_Label_defa4170-0d19-0005-0004-bc88714345d2_Enabled">
    <vt:lpwstr>true</vt:lpwstr>
  </property>
  <property fmtid="{D5CDD505-2E9C-101B-9397-08002B2CF9AE}" pid="13" name="MSIP_Label_defa4170-0d19-0005-0004-bc88714345d2_SetDate">
    <vt:lpwstr>2024-09-16T09:25:54Z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8fe098d2-428d-4bd4-9803-7195fe96f0e2</vt:lpwstr>
  </property>
  <property fmtid="{D5CDD505-2E9C-101B-9397-08002B2CF9AE}" pid="17" name="MSIP_Label_defa4170-0d19-0005-0004-bc88714345d2_ActionId">
    <vt:lpwstr>d69d4172-f7d1-48ec-a653-fe2ec6a8a5c0</vt:lpwstr>
  </property>
  <property fmtid="{D5CDD505-2E9C-101B-9397-08002B2CF9AE}" pid="18" name="MSIP_Label_defa4170-0d19-0005-0004-bc88714345d2_ContentBits">
    <vt:lpwstr>0</vt:lpwstr>
  </property>
  <property fmtid="{D5CDD505-2E9C-101B-9397-08002B2CF9AE}" pid="19" name="ContentTypeId">
    <vt:lpwstr>0x01010028ACCEEE999F7848977B87A9F7B69648</vt:lpwstr>
  </property>
  <property fmtid="{D5CDD505-2E9C-101B-9397-08002B2CF9AE}" pid="20" name="MediaServiceImageTags">
    <vt:lpwstr/>
  </property>
  <property fmtid="{D5CDD505-2E9C-101B-9397-08002B2CF9AE}" pid="21" name="docLang">
    <vt:lpwstr>et</vt:lpwstr>
  </property>
</Properties>
</file>